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22685" w14:textId="77777777" w:rsidR="00802382" w:rsidRDefault="00000000">
      <w:pPr>
        <w:spacing w:after="0"/>
        <w:jc w:val="center"/>
      </w:pPr>
      <w:r>
        <w:rPr>
          <w:b/>
          <w:color w:val="000000"/>
          <w:u w:val="single"/>
        </w:rPr>
        <w:t>PROJETO DE LEI COMPLEMENTAR Nº 2, DE 11 DE OUTUBRO DE 2023.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459"/>
        <w:gridCol w:w="4897"/>
      </w:tblGrid>
      <w:tr w:rsidR="00802382" w14:paraId="51AC1086" w14:textId="77777777">
        <w:trPr>
          <w:trHeight w:val="30"/>
          <w:tblCellSpacing w:w="0" w:type="auto"/>
        </w:trPr>
        <w:tc>
          <w:tcPr>
            <w:tcW w:w="68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C6CDF" w14:textId="77777777" w:rsidR="00802382" w:rsidRDefault="00802382"/>
        </w:tc>
        <w:tc>
          <w:tcPr>
            <w:tcW w:w="68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97576" w14:textId="77777777" w:rsidR="00802382" w:rsidRDefault="00000000">
            <w:pPr>
              <w:spacing w:after="0"/>
              <w:jc w:val="right"/>
            </w:pPr>
            <w:r>
              <w:rPr>
                <w:color w:val="000000"/>
              </w:rPr>
              <w:t>Altera a Lei Complementar nº 12, de 26-12-2002.</w:t>
            </w:r>
          </w:p>
        </w:tc>
      </w:tr>
    </w:tbl>
    <w:p w14:paraId="5102CAA8" w14:textId="77777777" w:rsidR="00802382" w:rsidRDefault="00000000">
      <w:pPr>
        <w:spacing w:after="0"/>
        <w:jc w:val="both"/>
      </w:pPr>
      <w:r>
        <w:rPr>
          <w:color w:val="000000"/>
        </w:rPr>
        <w:t xml:space="preserve">         O </w:t>
      </w:r>
      <w:r>
        <w:rPr>
          <w:b/>
          <w:color w:val="000000"/>
        </w:rPr>
        <w:t>PREFEITO MUNICIPAL DE FARROUPILHA, RS,</w:t>
      </w:r>
      <w:r>
        <w:rPr>
          <w:color w:val="000000"/>
        </w:rPr>
        <w:t xml:space="preserve"> no uso das atribuições que lhe confere a Lei, apresenta o seguinte Projeto de Lei Complementar:</w:t>
      </w:r>
    </w:p>
    <w:p w14:paraId="73257109" w14:textId="77777777" w:rsidR="00802382" w:rsidRDefault="00000000">
      <w:pPr>
        <w:spacing w:after="0"/>
        <w:jc w:val="both"/>
      </w:pPr>
      <w:r>
        <w:rPr>
          <w:color w:val="000000"/>
        </w:rPr>
        <w:t xml:space="preserve">         Art. 1º A Lei Complementar nº 12, de 26-12-2002, que institui no Município de Farroupilha a Contribuição para Custeio da Iluminação Pública prevista no artigo 149-A da Constituição Federal, passa a vigorar com as seguintes alterações:</w:t>
      </w:r>
    </w:p>
    <w:p w14:paraId="7E6E5695" w14:textId="0B823C11" w:rsidR="00802382" w:rsidRPr="00C33E38" w:rsidRDefault="00000000" w:rsidP="00C33E38">
      <w:pPr>
        <w:spacing w:after="0"/>
        <w:ind w:left="1276"/>
        <w:jc w:val="both"/>
      </w:pPr>
      <w:hyperlink r:id="rId5" w:anchor="199719">
        <w:r w:rsidRPr="00C33E38">
          <w:t>"Art. 3º</w:t>
        </w:r>
      </w:hyperlink>
      <w:r w:rsidR="00C33E38" w:rsidRPr="00C33E38">
        <w:t xml:space="preserve"> </w:t>
      </w:r>
      <w:r w:rsidRPr="00C33E38">
        <w:t>Sujeito passivo da CIP é o consumidor de energia elétrica cadastrado junto à concessionária distribuidora de energia elétrica titular da concessão no território do Município e o consumidor de energia elétrica do mercado livre, residentes ou estabelecidos no território do Município.</w:t>
      </w:r>
    </w:p>
    <w:p w14:paraId="65FA8EC5" w14:textId="7BF4CEE3" w:rsidR="00C33E38" w:rsidRPr="00C33E38" w:rsidRDefault="00C33E38" w:rsidP="00C33E38">
      <w:pPr>
        <w:spacing w:after="0"/>
        <w:ind w:left="1276"/>
        <w:jc w:val="both"/>
      </w:pPr>
      <w:r w:rsidRPr="00C33E38">
        <w:t>(....)</w:t>
      </w:r>
    </w:p>
    <w:p w14:paraId="69FC9D1E" w14:textId="4C8A8846" w:rsidR="00802382" w:rsidRPr="00C33E38" w:rsidRDefault="00000000" w:rsidP="00C33E38">
      <w:pPr>
        <w:spacing w:after="0"/>
        <w:ind w:left="1276"/>
        <w:jc w:val="both"/>
      </w:pPr>
      <w:r w:rsidRPr="00C33E38">
        <w:t>Art. 5º (...)</w:t>
      </w:r>
    </w:p>
    <w:p w14:paraId="1B248601" w14:textId="69672FAC" w:rsidR="00802382" w:rsidRPr="00C33E38" w:rsidRDefault="00000000" w:rsidP="00C33E38">
      <w:pPr>
        <w:spacing w:after="0"/>
        <w:ind w:left="1276"/>
        <w:jc w:val="both"/>
      </w:pPr>
      <w:hyperlink r:id="rId6" w:anchor="199722">
        <w:r w:rsidRPr="00C33E38">
          <w:t>Parágrafo único.</w:t>
        </w:r>
      </w:hyperlink>
      <w:r w:rsidR="00C33E38" w:rsidRPr="00C33E38">
        <w:t xml:space="preserve"> </w:t>
      </w:r>
      <w:r w:rsidRPr="00C33E38">
        <w:t>Para as classes industrial e comercial e clientes do mercado livre a alíquota será de:</w:t>
      </w:r>
    </w:p>
    <w:p w14:paraId="6335A2BD" w14:textId="655452E9" w:rsidR="00802382" w:rsidRPr="00C33E38" w:rsidRDefault="00000000" w:rsidP="00C33E38">
      <w:pPr>
        <w:spacing w:after="0"/>
        <w:ind w:left="1276"/>
        <w:jc w:val="both"/>
      </w:pPr>
      <w:hyperlink r:id="rId7" w:anchor="199722">
        <w:r w:rsidRPr="00C33E38">
          <w:t>I -</w:t>
        </w:r>
      </w:hyperlink>
      <w:r w:rsidR="00C33E38" w:rsidRPr="00C33E38">
        <w:t xml:space="preserve"> </w:t>
      </w:r>
      <w:r w:rsidRPr="00C33E38">
        <w:t>2,0% para consumo a partir de 500.000 Kw/h;</w:t>
      </w:r>
    </w:p>
    <w:p w14:paraId="1BB1065A" w14:textId="54166B86" w:rsidR="00802382" w:rsidRPr="00C33E38" w:rsidRDefault="00000000" w:rsidP="00C33E38">
      <w:pPr>
        <w:spacing w:after="0"/>
        <w:ind w:left="1276"/>
        <w:jc w:val="both"/>
      </w:pPr>
      <w:hyperlink r:id="rId8" w:anchor="199722">
        <w:r w:rsidRPr="00C33E38">
          <w:t>II -</w:t>
        </w:r>
      </w:hyperlink>
      <w:r w:rsidR="00C33E38" w:rsidRPr="00C33E38">
        <w:t xml:space="preserve"> </w:t>
      </w:r>
      <w:r w:rsidRPr="00C33E38">
        <w:t>2,5% para consumo a partir de 250.000 Kw/h e consumo inferior a 500.000 Kw/h;</w:t>
      </w:r>
    </w:p>
    <w:p w14:paraId="714D6E6E" w14:textId="44186CA3" w:rsidR="00802382" w:rsidRPr="00C33E38" w:rsidRDefault="00000000" w:rsidP="00C33E38">
      <w:pPr>
        <w:spacing w:after="0"/>
        <w:ind w:left="1276"/>
        <w:jc w:val="both"/>
      </w:pPr>
      <w:hyperlink r:id="rId9" w:anchor="199722">
        <w:r w:rsidRPr="00C33E38">
          <w:t>III -</w:t>
        </w:r>
      </w:hyperlink>
      <w:r w:rsidR="00C33E38" w:rsidRPr="00C33E38">
        <w:t xml:space="preserve"> </w:t>
      </w:r>
      <w:r w:rsidRPr="00C33E38">
        <w:t>3,0% para consumo a partir de 50.000 Kw/h e consumo inferior a 250.000 Kw/h;</w:t>
      </w:r>
    </w:p>
    <w:p w14:paraId="42925398" w14:textId="05D17384" w:rsidR="00802382" w:rsidRPr="00C33E38" w:rsidRDefault="00000000" w:rsidP="00C33E38">
      <w:pPr>
        <w:spacing w:after="0"/>
        <w:ind w:left="1276"/>
        <w:jc w:val="both"/>
      </w:pPr>
      <w:hyperlink r:id="rId10" w:anchor="199722">
        <w:r w:rsidRPr="00C33E38">
          <w:t>IV -</w:t>
        </w:r>
      </w:hyperlink>
      <w:r w:rsidR="00C33E38" w:rsidRPr="00C33E38">
        <w:t xml:space="preserve"> </w:t>
      </w:r>
      <w:r w:rsidRPr="00C33E38">
        <w:t>3,5% para consumo a partir de 2.000 Kw/h e consumo inferior a 50.000 Kw/h;</w:t>
      </w:r>
    </w:p>
    <w:p w14:paraId="029DBBC6" w14:textId="0A5546BD" w:rsidR="00802382" w:rsidRPr="00C33E38" w:rsidRDefault="00000000" w:rsidP="00C33E38">
      <w:pPr>
        <w:spacing w:after="0"/>
        <w:ind w:left="1276"/>
        <w:jc w:val="both"/>
      </w:pPr>
      <w:hyperlink r:id="rId11" w:anchor="199722">
        <w:r w:rsidRPr="00C33E38">
          <w:t>V -</w:t>
        </w:r>
      </w:hyperlink>
      <w:r w:rsidR="00C33E38" w:rsidRPr="00C33E38">
        <w:t xml:space="preserve"> </w:t>
      </w:r>
      <w:r w:rsidRPr="00C33E38">
        <w:t>4,0% para consumo inferior a 2.000 Kw/h." (NR)</w:t>
      </w:r>
    </w:p>
    <w:p w14:paraId="78394E54" w14:textId="77777777" w:rsidR="00802382" w:rsidRDefault="00000000">
      <w:pPr>
        <w:spacing w:after="0"/>
        <w:jc w:val="both"/>
      </w:pPr>
      <w:r>
        <w:rPr>
          <w:color w:val="000000"/>
        </w:rPr>
        <w:t xml:space="preserve">         Art. 2º Esta Lei Complementar entrará em vigor a partir de 1º de janeiro de 2025.</w:t>
      </w:r>
    </w:p>
    <w:p w14:paraId="497EDD96" w14:textId="77777777" w:rsidR="00802382" w:rsidRDefault="00000000">
      <w:pPr>
        <w:spacing w:after="0"/>
      </w:pPr>
      <w:r>
        <w:rPr>
          <w:color w:val="000000"/>
        </w:rPr>
        <w:t xml:space="preserve">         GABINETE DO PREFEITO MUNICIPAL DE FARROUPILHA, RS, 11 de outubro de 2023.</w:t>
      </w:r>
    </w:p>
    <w:p w14:paraId="230791A5" w14:textId="77777777" w:rsidR="00802382" w:rsidRDefault="00000000">
      <w:pPr>
        <w:spacing w:after="0"/>
      </w:pPr>
      <w:r>
        <w:br/>
      </w:r>
      <w:r>
        <w:rPr>
          <w:rFonts w:ascii="Times New Roman" w:hAnsi="Times New Roman"/>
          <w:color w:val="000000"/>
          <w:sz w:val="22"/>
        </w:rPr>
        <w:t xml:space="preserve">      </w:t>
      </w:r>
    </w:p>
    <w:p w14:paraId="746B2BB9" w14:textId="77777777" w:rsidR="00802382" w:rsidRDefault="00000000">
      <w:pPr>
        <w:spacing w:after="0"/>
        <w:jc w:val="center"/>
      </w:pPr>
      <w:r>
        <w:rPr>
          <w:color w:val="000000"/>
        </w:rPr>
        <w:t>FABIANO FELTRIN</w:t>
      </w:r>
      <w:r>
        <w:br/>
      </w:r>
      <w:r>
        <w:rPr>
          <w:color w:val="000000"/>
        </w:rPr>
        <w:t>Prefeito Municipal</w:t>
      </w:r>
    </w:p>
    <w:p w14:paraId="4E794EAB" w14:textId="77777777" w:rsidR="00802382" w:rsidRDefault="00000000">
      <w:pPr>
        <w:spacing w:after="0"/>
      </w:pPr>
      <w:r>
        <w:br w:type="page"/>
      </w:r>
    </w:p>
    <w:p w14:paraId="1ECBD6B5" w14:textId="77777777" w:rsidR="00802382" w:rsidRDefault="00802382">
      <w:pPr>
        <w:spacing w:after="0"/>
        <w:jc w:val="center"/>
      </w:pPr>
    </w:p>
    <w:p w14:paraId="0CF89667" w14:textId="77777777" w:rsidR="00802382" w:rsidRDefault="00000000">
      <w:pPr>
        <w:spacing w:after="0"/>
        <w:jc w:val="center"/>
      </w:pPr>
      <w:r>
        <w:rPr>
          <w:b/>
          <w:color w:val="000000"/>
        </w:rPr>
        <w:t>J U S T I F I C A T I V A</w:t>
      </w:r>
    </w:p>
    <w:p w14:paraId="37AEAD2F" w14:textId="77777777" w:rsidR="00802382" w:rsidRDefault="00802382">
      <w:pPr>
        <w:spacing w:after="0"/>
        <w:jc w:val="both"/>
      </w:pPr>
    </w:p>
    <w:p w14:paraId="4336ADA7" w14:textId="77777777" w:rsidR="00802382" w:rsidRDefault="00000000">
      <w:pPr>
        <w:spacing w:after="0"/>
        <w:jc w:val="both"/>
      </w:pPr>
      <w:r>
        <w:rPr>
          <w:color w:val="000000"/>
        </w:rPr>
        <w:t xml:space="preserve">         Senhor Presidente,</w:t>
      </w:r>
    </w:p>
    <w:p w14:paraId="23B0C7BF" w14:textId="77777777" w:rsidR="00802382" w:rsidRDefault="00000000">
      <w:pPr>
        <w:spacing w:after="0"/>
        <w:jc w:val="both"/>
      </w:pPr>
      <w:r>
        <w:rPr>
          <w:color w:val="000000"/>
        </w:rPr>
        <w:t xml:space="preserve">         Senhores Vereadores:</w:t>
      </w:r>
    </w:p>
    <w:p w14:paraId="4FEBA953" w14:textId="77777777" w:rsidR="00802382" w:rsidRDefault="00802382">
      <w:pPr>
        <w:spacing w:after="0"/>
        <w:jc w:val="both"/>
      </w:pPr>
    </w:p>
    <w:p w14:paraId="1ECBC52C" w14:textId="77777777" w:rsidR="00802382" w:rsidRDefault="00000000">
      <w:pPr>
        <w:spacing w:after="0"/>
        <w:jc w:val="both"/>
      </w:pPr>
      <w:r>
        <w:rPr>
          <w:color w:val="000000"/>
        </w:rPr>
        <w:t xml:space="preserve">         Cumprimentamos os ilustres membros do Poder Legislativo Municipal, oportunidade em que submetemos à elevada apreciação de Vossas Excelências, Projeto de Lei Complementar que altera a Lei Complementar nº 12, de 26-12-2002.</w:t>
      </w:r>
    </w:p>
    <w:p w14:paraId="0A57F1AB" w14:textId="77777777" w:rsidR="00802382" w:rsidRDefault="00000000">
      <w:pPr>
        <w:spacing w:after="0"/>
        <w:jc w:val="both"/>
      </w:pPr>
      <w:r>
        <w:rPr>
          <w:color w:val="000000"/>
        </w:rPr>
        <w:t xml:space="preserve">         A presente proposição tem por objetivo buscar o incremento na arrecadação da Contribuição para Custeio da Iluminação Pública através da ampliação dos sujeitos passivos do tributo, passando a constar também os consumidores de energia do Mercado Livre, que atualmente não estão contribuindo. </w:t>
      </w:r>
    </w:p>
    <w:p w14:paraId="6ADEE7F0" w14:textId="77777777" w:rsidR="00802382" w:rsidRDefault="00000000">
      <w:pPr>
        <w:spacing w:after="0"/>
        <w:jc w:val="both"/>
      </w:pPr>
      <w:r>
        <w:rPr>
          <w:color w:val="000000"/>
        </w:rPr>
        <w:t xml:space="preserve">         O mercado livre é um ambiente de negociação onde consumidores “livres” podem comprar energia  alternativamente ao suprimento da concessionária local. Nesse ambiente, o consumidor negocia o preço da sua energia diretamente com os agentes geradores e comercializadores com os quais firma contratos bilaterais com condições livremente negociadas, podendo optar por aquele que melhor atenda às suas expectativas de custo e benefício. </w:t>
      </w:r>
    </w:p>
    <w:p w14:paraId="0474D295" w14:textId="77777777" w:rsidR="00802382" w:rsidRDefault="00000000">
      <w:pPr>
        <w:spacing w:after="0"/>
        <w:jc w:val="both"/>
      </w:pPr>
      <w:r>
        <w:rPr>
          <w:color w:val="000000"/>
        </w:rPr>
        <w:t xml:space="preserve">         Conforme informações obtidas junto a concessionária de energia, existem em Farroupilha 57 consumidores de energia do mercado livre. Devido a esses usuários serem grandes consumidores de energia, estamos propondo mais faixas de consumo com percentuais menores, assegurando inegável justiça fiscal. </w:t>
      </w:r>
    </w:p>
    <w:p w14:paraId="10BF634A" w14:textId="77777777" w:rsidR="00802382" w:rsidRDefault="00000000">
      <w:pPr>
        <w:spacing w:after="0"/>
        <w:jc w:val="both"/>
      </w:pPr>
      <w:r>
        <w:rPr>
          <w:color w:val="000000"/>
        </w:rPr>
        <w:t xml:space="preserve">         Em negociação com a classe empresarial, liderada pelo Presidente da Câmara da Indústria, Comércio, Serviços e Agronegócios de Farroupilha - CICS, ficou acordada a inclusão dos clientes do mercado livre na LC nº 12/2002, com vigência a partir de 1º de janeiro de 2025 para que as empresas possam se adaptar à nova realidade. </w:t>
      </w:r>
    </w:p>
    <w:p w14:paraId="1950DA76" w14:textId="77777777" w:rsidR="00802382" w:rsidRDefault="00000000">
      <w:pPr>
        <w:spacing w:after="0"/>
        <w:jc w:val="both"/>
      </w:pPr>
      <w:r>
        <w:rPr>
          <w:color w:val="000000"/>
        </w:rPr>
        <w:t xml:space="preserve">         Sendo assim, será possível ampliarmos a receita tributária, contribuindo para que a receita da CIP e a conta da iluminação pública entrem em equilíbrio, conforme determinam os órgãos de controle.</w:t>
      </w:r>
    </w:p>
    <w:p w14:paraId="4DD9ACC5" w14:textId="77777777" w:rsidR="00802382" w:rsidRDefault="00000000">
      <w:pPr>
        <w:spacing w:after="0"/>
        <w:jc w:val="both"/>
      </w:pPr>
      <w:r>
        <w:rPr>
          <w:color w:val="000000"/>
        </w:rPr>
        <w:t xml:space="preserve">         Diante do exposto, submetemos o citado Projeto de Lei à elevada apreciação dos Senhores Vereadores, solicitando sua apreciação e aprovação.</w:t>
      </w:r>
    </w:p>
    <w:p w14:paraId="32C5DB7B" w14:textId="77777777" w:rsidR="00802382" w:rsidRDefault="00000000">
      <w:pPr>
        <w:spacing w:after="0"/>
      </w:pPr>
      <w:r>
        <w:rPr>
          <w:color w:val="000000"/>
        </w:rPr>
        <w:t xml:space="preserve">         GABINETE DO PREFEITO MUNICIPAL DE FARROUPILHA, RS, 11 de outubro de 2023.</w:t>
      </w:r>
    </w:p>
    <w:p w14:paraId="6B81D652" w14:textId="77777777" w:rsidR="00802382" w:rsidRDefault="00000000">
      <w:pPr>
        <w:spacing w:after="0"/>
      </w:pPr>
      <w:r>
        <w:br/>
      </w:r>
      <w:r>
        <w:rPr>
          <w:rFonts w:ascii="Times New Roman" w:hAnsi="Times New Roman"/>
          <w:color w:val="000000"/>
          <w:sz w:val="22"/>
        </w:rPr>
        <w:t xml:space="preserve">      </w:t>
      </w:r>
    </w:p>
    <w:p w14:paraId="6F08036B" w14:textId="77777777" w:rsidR="00802382" w:rsidRDefault="00000000">
      <w:pPr>
        <w:spacing w:after="0"/>
        <w:jc w:val="center"/>
      </w:pPr>
      <w:r>
        <w:rPr>
          <w:color w:val="000000"/>
        </w:rPr>
        <w:t>FABIANO FELTRIN</w:t>
      </w:r>
      <w:r>
        <w:br/>
      </w:r>
      <w:r>
        <w:rPr>
          <w:color w:val="000000"/>
        </w:rPr>
        <w:t>Prefeito Municipal</w:t>
      </w:r>
    </w:p>
    <w:sectPr w:rsidR="00802382">
      <w:pgSz w:w="11907" w:h="16839" w:code="9"/>
      <w:pgMar w:top="3118" w:right="850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154357">
    <w:abstractNumId w:val="1"/>
  </w:num>
  <w:num w:numId="2" w16cid:durableId="1800371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382"/>
    <w:rsid w:val="00802382"/>
    <w:rsid w:val="00C3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9DDCB"/>
  <w15:docId w15:val="{40A78438-23B1-40D1-ACE2-B33D6FAE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  <w:pPr>
      <w:spacing w:before="120" w:after="120" w:line="240" w:lineRule="auto"/>
    </w:pPr>
    <w:rPr>
      <w:rFonts w:ascii="Arial" w:hAnsi="Arial"/>
      <w:sz w:val="20"/>
      <w:szCs w:val="20"/>
      <w:lang w:val="pt-BR" w:eastAsia="pt-BR" w:bidi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1CD9"/>
  </w:style>
  <w:style w:type="character" w:customStyle="1" w:styleId="Ttulo1Char">
    <w:name w:val="Título 1 Char"/>
    <w:basedOn w:val="Fontepargpadro"/>
    <w:link w:val="Ttulo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Recuonormal">
    <w:name w:val="Normal Indent"/>
    <w:basedOn w:val="Normal"/>
    <w:uiPriority w:val="99"/>
    <w:unhideWhenUsed/>
    <w:rsid w:val="00841CD9"/>
    <w:pPr>
      <w:ind w:left="720"/>
    </w:pPr>
  </w:style>
  <w:style w:type="paragraph" w:styleId="Subttulo">
    <w:name w:val="Subtitle"/>
    <w:basedOn w:val="Normal"/>
    <w:next w:val="Normal"/>
    <w:link w:val="Subttulo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nfase">
    <w:name w:val="Emphasis"/>
    <w:basedOn w:val="Fontepargpadro"/>
    <w:uiPriority w:val="20"/>
    <w:qFormat/>
    <w:rsid w:val="00D1197D"/>
    <w:rPr>
      <w:i/>
      <w:iCs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"/>
    <w:next w:val="Normal"/>
    <w:uiPriority w:val="35"/>
    <w:semiHidden/>
    <w:unhideWhenUsed/>
    <w:qFormat/>
    <w:rsid w:val="007109C0"/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acessos\consolida\leicomplem\Lvhs41Ti1xtiGa6V.html%3ftimeline=11\10\2023&amp;origem=6065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acessos\consolida\leicomplem\Lvhs41Ti1xtiGa6V.html%3ftimeline=11\10\2023&amp;origem=6065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acessos\consolida\leicomplem\Lvhs41Ti1xtiGa6V.html%3ftimeline=11\10\2023&amp;origem=60656" TargetMode="External"/><Relationship Id="rId11" Type="http://schemas.openxmlformats.org/officeDocument/2006/relationships/hyperlink" Target="file:///C:\acessos\consolida\leicomplem\Lvhs41Ti1xtiGa6V.html%3ftimeline=11\10\2023&amp;origem=60656" TargetMode="External"/><Relationship Id="rId5" Type="http://schemas.openxmlformats.org/officeDocument/2006/relationships/hyperlink" Target="file:///C:\acessos\consolida\leicomplem\Lvhs41Ti1xtiGa6V.html%3ftimeline=11\10\2023&amp;origem=60656" TargetMode="External"/><Relationship Id="rId10" Type="http://schemas.openxmlformats.org/officeDocument/2006/relationships/hyperlink" Target="file:///C:\acessos\consolida\leicomplem\Lvhs41Ti1xtiGa6V.html%3ftimeline=11\10\2023&amp;origem=606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acessos\consolida\leicomplem\Lvhs41Ti1xtiGa6V.html%3ftimeline=11\10\2023&amp;origem=60656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3821</Characters>
  <Application>Microsoft Office Word</Application>
  <DocSecurity>0</DocSecurity>
  <Lines>31</Lines>
  <Paragraphs>9</Paragraphs>
  <ScaleCrop>false</ScaleCrop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Maiara Piccoli</dc:creator>
  <cp:lastModifiedBy>Maiara Piccoli</cp:lastModifiedBy>
  <cp:revision>2</cp:revision>
  <dcterms:created xsi:type="dcterms:W3CDTF">2023-10-11T17:27:00Z</dcterms:created>
  <dcterms:modified xsi:type="dcterms:W3CDTF">2023-10-11T17:27:00Z</dcterms:modified>
</cp:coreProperties>
</file>