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238CE" w14:textId="77777777" w:rsidR="003759C6" w:rsidRPr="00362777" w:rsidRDefault="00FF5317">
      <w:pPr>
        <w:spacing w:after="0"/>
        <w:jc w:val="center"/>
        <w:rPr>
          <w:u w:val="single"/>
        </w:rPr>
      </w:pPr>
      <w:r w:rsidRPr="00362777">
        <w:rPr>
          <w:b/>
          <w:u w:val="single"/>
        </w:rPr>
        <w:t>PROJETO DE LEI Nº 11, DE 02 DE FEVEREIRO DE 2023.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537"/>
        <w:gridCol w:w="4819"/>
      </w:tblGrid>
      <w:tr w:rsidR="00362777" w:rsidRPr="00362777" w14:paraId="2E8EB9C8" w14:textId="77777777">
        <w:trPr>
          <w:trHeight w:val="30"/>
          <w:tblCellSpacing w:w="0" w:type="auto"/>
        </w:trPr>
        <w:tc>
          <w:tcPr>
            <w:tcW w:w="68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C9DDA5" w14:textId="77777777" w:rsidR="003759C6" w:rsidRPr="00362777" w:rsidRDefault="003759C6"/>
        </w:tc>
        <w:tc>
          <w:tcPr>
            <w:tcW w:w="68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490698" w14:textId="77777777" w:rsidR="003759C6" w:rsidRPr="00362777" w:rsidRDefault="00FF5317">
            <w:pPr>
              <w:spacing w:after="0"/>
              <w:jc w:val="right"/>
            </w:pPr>
            <w:r w:rsidRPr="00362777">
              <w:t>Altera a Lei Municipal nº 3.305, de 22-10-2007.</w:t>
            </w:r>
          </w:p>
        </w:tc>
      </w:tr>
    </w:tbl>
    <w:p w14:paraId="3479E8DA" w14:textId="77777777" w:rsidR="003759C6" w:rsidRPr="00362777" w:rsidRDefault="00FF5317">
      <w:pPr>
        <w:spacing w:after="0"/>
        <w:jc w:val="both"/>
      </w:pPr>
      <w:r w:rsidRPr="00362777">
        <w:t xml:space="preserve">    O </w:t>
      </w:r>
      <w:r w:rsidRPr="00362777">
        <w:rPr>
          <w:b/>
        </w:rPr>
        <w:t>PREFEITO MUNICIPAL DE FARROUPILHA</w:t>
      </w:r>
      <w:r w:rsidRPr="00362777">
        <w:t>, RS, no uso das atribuições que lhe confere Lei, apresenta o seguinte Projeto de Lei:</w:t>
      </w:r>
    </w:p>
    <w:p w14:paraId="43E6B9B4" w14:textId="77777777" w:rsidR="003759C6" w:rsidRPr="00362777" w:rsidRDefault="00FF5317">
      <w:pPr>
        <w:spacing w:after="0"/>
        <w:jc w:val="both"/>
      </w:pPr>
      <w:r w:rsidRPr="00362777">
        <w:t xml:space="preserve">         Art. 1º A Lei </w:t>
      </w:r>
      <w:r w:rsidRPr="00362777">
        <w:t>Municipal nº 3.305, de 22-10-2207, passa a vigorar com as seguintes alterações:</w:t>
      </w:r>
    </w:p>
    <w:p w14:paraId="056F0550" w14:textId="77777777" w:rsidR="003759C6" w:rsidRPr="00362777" w:rsidRDefault="00FF5317">
      <w:pPr>
        <w:spacing w:after="0"/>
        <w:jc w:val="both"/>
      </w:pPr>
      <w:r w:rsidRPr="00362777">
        <w:t xml:space="preserve">                         "Art. 8º (...)</w:t>
      </w:r>
    </w:p>
    <w:p w14:paraId="0F2B7627" w14:textId="77777777" w:rsidR="003759C6" w:rsidRPr="00362777" w:rsidRDefault="00FF5317">
      <w:pPr>
        <w:spacing w:after="0"/>
        <w:jc w:val="both"/>
      </w:pPr>
      <w:r w:rsidRPr="00362777">
        <w:t xml:space="preserve">                         (...)</w:t>
      </w:r>
    </w:p>
    <w:p w14:paraId="11607077" w14:textId="76DCC11C" w:rsidR="003759C6" w:rsidRPr="00362777" w:rsidRDefault="00FF5317">
      <w:pPr>
        <w:spacing w:after="0"/>
        <w:jc w:val="both"/>
      </w:pPr>
      <w:r w:rsidRPr="00362777">
        <w:t xml:space="preserve">                         </w:t>
      </w:r>
      <w:hyperlink r:id="rId5" w:anchor="240991">
        <w:r w:rsidRPr="00362777">
          <w:t>V -</w:t>
        </w:r>
      </w:hyperlink>
      <w:r w:rsidRPr="00362777">
        <w:t>não ter sofrido penalidade de demissão do serviço público nos últimos cinco anos anteriores à nomeação, abrangendo a administração direta, autárquica e fundacional da União, Estados, Distrito</w:t>
      </w:r>
      <w:r w:rsidRPr="00362777">
        <w:t xml:space="preserve"> Federal e Municípios;</w:t>
      </w:r>
    </w:p>
    <w:p w14:paraId="3BC744D8" w14:textId="3C3AF675" w:rsidR="003759C6" w:rsidRPr="00362777" w:rsidRDefault="00FF5317">
      <w:pPr>
        <w:spacing w:after="0"/>
        <w:jc w:val="both"/>
      </w:pPr>
      <w:r w:rsidRPr="00362777">
        <w:t xml:space="preserve">                         </w:t>
      </w:r>
      <w:hyperlink r:id="rId6" w:anchor="240991">
        <w:r w:rsidRPr="00362777">
          <w:t>VI -</w:t>
        </w:r>
      </w:hyperlink>
      <w:r w:rsidRPr="00362777">
        <w:t>não ter sido considerado inapto ou reprovado em estágio proba</w:t>
      </w:r>
      <w:r w:rsidRPr="00362777">
        <w:t>tório nos últimos cinco anos anteriores à nomeação, abrangendo a administração direta, autárquica e fundacional da União, Estados, Distrito Federal e Municípios;</w:t>
      </w:r>
    </w:p>
    <w:p w14:paraId="66A8F479" w14:textId="1F38229D" w:rsidR="003759C6" w:rsidRPr="00362777" w:rsidRDefault="00FF5317">
      <w:pPr>
        <w:spacing w:after="0"/>
        <w:jc w:val="both"/>
      </w:pPr>
      <w:r w:rsidRPr="00362777">
        <w:t xml:space="preserve">                         </w:t>
      </w:r>
      <w:hyperlink r:id="rId7" w:anchor="240991">
        <w:r w:rsidRPr="00362777">
          <w:t>VII -</w:t>
        </w:r>
      </w:hyperlink>
      <w:r w:rsidRPr="00362777">
        <w:t>atendimento às condições prescritas em lei para o cargo.</w:t>
      </w:r>
    </w:p>
    <w:p w14:paraId="7AB7B645" w14:textId="77777777" w:rsidR="003759C6" w:rsidRPr="00362777" w:rsidRDefault="00FF5317">
      <w:pPr>
        <w:spacing w:after="0"/>
        <w:jc w:val="both"/>
      </w:pPr>
      <w:r w:rsidRPr="00362777">
        <w:t xml:space="preserve">                         (...)</w:t>
      </w:r>
    </w:p>
    <w:p w14:paraId="74D87FFB" w14:textId="2CC577D3" w:rsidR="003759C6" w:rsidRPr="00362777" w:rsidRDefault="00FF5317">
      <w:pPr>
        <w:spacing w:after="0"/>
        <w:jc w:val="both"/>
      </w:pPr>
      <w:r w:rsidRPr="00362777">
        <w:t xml:space="preserve">                         </w:t>
      </w:r>
      <w:hyperlink r:id="rId8" w:anchor="240993">
        <w:r w:rsidRPr="00362777">
          <w:t>§ 3º</w:t>
        </w:r>
      </w:hyperlink>
      <w:r w:rsidR="00362777">
        <w:t xml:space="preserve"> </w:t>
      </w:r>
      <w:r w:rsidRPr="00362777">
        <w:t>O disposto neste artigo aplica-se também às contratações de pessoal por tempo determinado para atender necessidade temporária de excepcional interesse público." (NR)</w:t>
      </w:r>
    </w:p>
    <w:p w14:paraId="30B2B765" w14:textId="249EEB79" w:rsidR="003759C6" w:rsidRPr="00362777" w:rsidRDefault="00FF5317">
      <w:pPr>
        <w:spacing w:after="0"/>
        <w:jc w:val="center"/>
      </w:pPr>
      <w:hyperlink r:id="rId9" w:anchor="241124">
        <w:r w:rsidRPr="00362777">
          <w:t>CAPÍTULO II</w:t>
        </w:r>
      </w:hyperlink>
    </w:p>
    <w:p w14:paraId="5332773B" w14:textId="77777777" w:rsidR="003759C6" w:rsidRPr="00362777" w:rsidRDefault="00FF5317">
      <w:pPr>
        <w:spacing w:after="0"/>
        <w:jc w:val="center"/>
      </w:pPr>
      <w:r w:rsidRPr="00362777">
        <w:t>Do Serviço Extraordinário, e dos Regimes de Sobreaviso e Prontidão</w:t>
      </w:r>
    </w:p>
    <w:p w14:paraId="5214EE98" w14:textId="1B3412D6" w:rsidR="003759C6" w:rsidRPr="00362777" w:rsidRDefault="00FF5317">
      <w:pPr>
        <w:spacing w:after="0"/>
        <w:jc w:val="both"/>
      </w:pPr>
      <w:r w:rsidRPr="00362777">
        <w:t xml:space="preserve">                         </w:t>
      </w:r>
      <w:hyperlink r:id="rId10" w:anchor="241125">
        <w:r w:rsidRPr="00362777">
          <w:t>"Art. 47.</w:t>
        </w:r>
      </w:hyperlink>
      <w:r w:rsidRPr="00362777">
        <w:t>A prestação de serviços extraordinários, o sobreaviso e a prontidão somente poderão ocorrer por expressa de</w:t>
      </w:r>
      <w:r w:rsidRPr="00362777">
        <w:t>terminação da autoridade competente.</w:t>
      </w:r>
    </w:p>
    <w:p w14:paraId="08122719" w14:textId="77777777" w:rsidR="003759C6" w:rsidRPr="00362777" w:rsidRDefault="00FF5317">
      <w:pPr>
        <w:spacing w:after="0"/>
        <w:jc w:val="both"/>
      </w:pPr>
      <w:r w:rsidRPr="00362777">
        <w:t xml:space="preserve">                         (...)</w:t>
      </w:r>
    </w:p>
    <w:p w14:paraId="3B729072" w14:textId="0646B93A" w:rsidR="003759C6" w:rsidRPr="00362777" w:rsidRDefault="00FF5317">
      <w:pPr>
        <w:spacing w:after="0"/>
        <w:jc w:val="both"/>
      </w:pPr>
      <w:r w:rsidRPr="00362777">
        <w:t xml:space="preserve">                         </w:t>
      </w:r>
      <w:hyperlink r:id="rId11" w:anchor="241128">
        <w:r w:rsidRPr="00362777">
          <w:t>§ 3º</w:t>
        </w:r>
      </w:hyperlink>
      <w:r w:rsidRPr="00362777">
        <w:t>O exercício das a</w:t>
      </w:r>
      <w:r w:rsidRPr="00362777">
        <w:t>tribuições pelo servidor investido em cargo em comissão, função gratificada ou que perceba gratificação exclui a remuneração por serviço extraordinário, sobreaviso e prontidão." (NR)</w:t>
      </w:r>
    </w:p>
    <w:p w14:paraId="351C3F41" w14:textId="17F494B5" w:rsidR="003759C6" w:rsidRPr="00362777" w:rsidRDefault="00FF5317">
      <w:pPr>
        <w:spacing w:after="0"/>
        <w:jc w:val="both"/>
      </w:pPr>
      <w:r w:rsidRPr="00362777">
        <w:t xml:space="preserve">                         </w:t>
      </w:r>
      <w:hyperlink r:id="rId12" w:anchor="241128">
        <w:r w:rsidRPr="00362777">
          <w:t>"Art. 47-A.</w:t>
        </w:r>
      </w:hyperlink>
      <w:r w:rsidRPr="00362777">
        <w:t>Considera-se de sobreaviso o servidor que, cumprida sua carga horária normal e convocado expressamente pela autoridade competente, permanecer à disposi</w:t>
      </w:r>
      <w:r w:rsidRPr="00362777">
        <w:t>ção, fora do local de trabalho, aguardando a qualquer momento o chamado para o serviço.</w:t>
      </w:r>
    </w:p>
    <w:p w14:paraId="17B3724A" w14:textId="12EBD95B" w:rsidR="003759C6" w:rsidRPr="00362777" w:rsidRDefault="00FF5317">
      <w:pPr>
        <w:spacing w:after="0"/>
        <w:jc w:val="both"/>
      </w:pPr>
      <w:r w:rsidRPr="00362777">
        <w:t xml:space="preserve">                         </w:t>
      </w:r>
      <w:hyperlink r:id="rId13" w:anchor="241128">
        <w:r w:rsidRPr="00362777">
          <w:t>§ 1º</w:t>
        </w:r>
      </w:hyperlink>
      <w:r w:rsidRPr="00362777">
        <w:t>Quando o servidor for chamado para o serviço, deverá apresentar-se imediatamente no local de trabalho ou em out</w:t>
      </w:r>
      <w:r w:rsidRPr="00362777">
        <w:t>ro local determinado pela autoridade competente.</w:t>
      </w:r>
    </w:p>
    <w:p w14:paraId="5A3433E8" w14:textId="596D4C40" w:rsidR="003759C6" w:rsidRPr="00362777" w:rsidRDefault="00FF5317">
      <w:pPr>
        <w:spacing w:after="0"/>
        <w:jc w:val="both"/>
      </w:pPr>
      <w:r w:rsidRPr="00362777">
        <w:t xml:space="preserve">                         </w:t>
      </w:r>
      <w:hyperlink r:id="rId14" w:anchor="241128">
        <w:r w:rsidRPr="00362777">
          <w:t>§ 2º</w:t>
        </w:r>
      </w:hyperlink>
      <w:r w:rsidRPr="00362777">
        <w:t>O não atendimento do chamado para o</w:t>
      </w:r>
      <w:r w:rsidRPr="00362777">
        <w:t xml:space="preserve"> serviço, na forma do § 1º deste artigo, acarretará na perda da remuneração de toda a escala de sobreaviso, além das demais disposições legais pertinentes.</w:t>
      </w:r>
    </w:p>
    <w:p w14:paraId="1FB83FDF" w14:textId="1581B627" w:rsidR="003759C6" w:rsidRPr="00362777" w:rsidRDefault="00FF5317">
      <w:pPr>
        <w:spacing w:after="0"/>
        <w:jc w:val="both"/>
      </w:pPr>
      <w:r w:rsidRPr="00362777">
        <w:t xml:space="preserve">                         </w:t>
      </w:r>
      <w:hyperlink r:id="rId15" w:anchor="241128">
        <w:r w:rsidRPr="00362777">
          <w:t>§ 3º</w:t>
        </w:r>
      </w:hyperlink>
      <w:r w:rsidRPr="00362777">
        <w:t>Cada escala de sobreaviso será de, no máximo, 24 (vinte e quatro) horas consecutivas, não podendo ultrapassar 120 (cento e vinte) horas por mês.</w:t>
      </w:r>
    </w:p>
    <w:p w14:paraId="7A7719C3" w14:textId="08264FC8" w:rsidR="003759C6" w:rsidRPr="00362777" w:rsidRDefault="00FF5317">
      <w:pPr>
        <w:spacing w:after="0"/>
        <w:jc w:val="both"/>
      </w:pPr>
      <w:r w:rsidRPr="00362777">
        <w:t xml:space="preserve">                         </w:t>
      </w:r>
      <w:hyperlink r:id="rId16" w:anchor="241128">
        <w:r w:rsidRPr="00362777">
          <w:t>§ 4º</w:t>
        </w:r>
      </w:hyperlink>
      <w:r w:rsidRPr="00362777">
        <w:t>As horas de sobreaviso serão calculadas no valor de 1/3 (um terço) da hora normal do vencimento básico do servidor." (NR)</w:t>
      </w:r>
    </w:p>
    <w:p w14:paraId="4624402E" w14:textId="1638FF3E" w:rsidR="003759C6" w:rsidRPr="00362777" w:rsidRDefault="00FF5317">
      <w:pPr>
        <w:spacing w:after="0"/>
        <w:jc w:val="both"/>
      </w:pPr>
      <w:r w:rsidRPr="00362777">
        <w:t xml:space="preserve">   </w:t>
      </w:r>
      <w:r w:rsidRPr="00362777">
        <w:t xml:space="preserve">                      </w:t>
      </w:r>
      <w:hyperlink r:id="rId17" w:anchor="241128">
        <w:r w:rsidRPr="00362777">
          <w:t>"Art. 47-B.</w:t>
        </w:r>
      </w:hyperlink>
      <w:r w:rsidRPr="00362777">
        <w:t xml:space="preserve">Considera-se de prontidão o servidor que, cumprida sua carga horária normal e </w:t>
      </w:r>
      <w:r w:rsidRPr="00362777">
        <w:t>convocado expressamente pela autoridade competente, permanecer no seu local usual de serviço aguardando ordens.</w:t>
      </w:r>
    </w:p>
    <w:p w14:paraId="77BF05BD" w14:textId="611B5908" w:rsidR="003759C6" w:rsidRPr="00362777" w:rsidRDefault="00FF5317">
      <w:pPr>
        <w:spacing w:after="0"/>
        <w:jc w:val="both"/>
      </w:pPr>
      <w:r w:rsidRPr="00362777">
        <w:lastRenderedPageBreak/>
        <w:t xml:space="preserve">                         </w:t>
      </w:r>
      <w:hyperlink r:id="rId18" w:anchor="241128">
        <w:r w:rsidRPr="00362777">
          <w:t>§ 1º</w:t>
        </w:r>
      </w:hyperlink>
      <w:r w:rsidRPr="00362777">
        <w:t xml:space="preserve"> Cada escala de prontidão será de, no máximo, 12 (doze) horas consecutivas, não podendo ultrapassar 120 (cento e vinte) horas por mês.</w:t>
      </w:r>
    </w:p>
    <w:p w14:paraId="764C2C7A" w14:textId="3D250C00" w:rsidR="003759C6" w:rsidRPr="00362777" w:rsidRDefault="00FF5317">
      <w:pPr>
        <w:spacing w:after="0"/>
        <w:jc w:val="both"/>
      </w:pPr>
      <w:r w:rsidRPr="00362777">
        <w:t xml:space="preserve">                         </w:t>
      </w:r>
      <w:hyperlink r:id="rId19" w:anchor="241128">
        <w:r w:rsidRPr="00362777">
          <w:t>§ 2º</w:t>
        </w:r>
      </w:hyperlink>
      <w:r w:rsidRPr="00362777">
        <w:t xml:space="preserve">As horas de prontidão serão calculadas no valor de </w:t>
      </w:r>
      <w:r w:rsidRPr="00362777">
        <w:t>2/3 (dois terços) da hora normal do vencimento básico do servidor." (NR)</w:t>
      </w:r>
    </w:p>
    <w:p w14:paraId="6353383C" w14:textId="5A2E3DE4" w:rsidR="003759C6" w:rsidRPr="00362777" w:rsidRDefault="00FF5317">
      <w:pPr>
        <w:spacing w:after="0"/>
        <w:jc w:val="both"/>
      </w:pPr>
      <w:r w:rsidRPr="00362777">
        <w:t xml:space="preserve">                         </w:t>
      </w:r>
      <w:hyperlink r:id="rId20" w:anchor="241128">
        <w:r w:rsidRPr="00362777">
          <w:t>"Art. 47-C.</w:t>
        </w:r>
      </w:hyperlink>
      <w:r w:rsidRPr="00362777">
        <w:t>O servidor, quando chamado para o serviço, perceberá o período efetivamente trabalhado como serviço extraordinário, cessando o so</w:t>
      </w:r>
      <w:r w:rsidRPr="00362777">
        <w:t>breaviso ou a prontidão." (NR)</w:t>
      </w:r>
    </w:p>
    <w:p w14:paraId="0AA12FA4" w14:textId="77777777" w:rsidR="003759C6" w:rsidRPr="00362777" w:rsidRDefault="00FF5317">
      <w:pPr>
        <w:spacing w:after="0"/>
        <w:jc w:val="both"/>
      </w:pPr>
      <w:r w:rsidRPr="00362777">
        <w:t xml:space="preserve">         Art. 2º Esta Lei entrará em vigor na data de sua publicação.</w:t>
      </w:r>
    </w:p>
    <w:p w14:paraId="64AD51E3" w14:textId="77777777" w:rsidR="003759C6" w:rsidRPr="00362777" w:rsidRDefault="00FF5317">
      <w:pPr>
        <w:spacing w:after="0"/>
      </w:pPr>
      <w:r w:rsidRPr="00362777">
        <w:t xml:space="preserve">         GABINETE DO PREFEITO MUNICIPAL DE FARROUPILHA, RS, 02 de fevereiro de 2023.</w:t>
      </w:r>
    </w:p>
    <w:p w14:paraId="682B4ADA" w14:textId="77777777" w:rsidR="003759C6" w:rsidRPr="00362777" w:rsidRDefault="00FF5317">
      <w:pPr>
        <w:spacing w:after="0"/>
      </w:pPr>
      <w:r w:rsidRPr="00362777">
        <w:br/>
      </w:r>
      <w:r w:rsidRPr="00362777">
        <w:t xml:space="preserve"> </w:t>
      </w:r>
    </w:p>
    <w:p w14:paraId="5FE381C8" w14:textId="77777777" w:rsidR="003759C6" w:rsidRPr="00362777" w:rsidRDefault="00FF5317">
      <w:pPr>
        <w:spacing w:after="0"/>
        <w:jc w:val="center"/>
      </w:pPr>
      <w:r w:rsidRPr="00362777">
        <w:t>FABIANO FELTRIN</w:t>
      </w:r>
      <w:r w:rsidRPr="00362777">
        <w:br/>
      </w:r>
      <w:r w:rsidRPr="00362777">
        <w:t>Prefeito Municipal</w:t>
      </w:r>
    </w:p>
    <w:p w14:paraId="35F6C7C6" w14:textId="77777777" w:rsidR="003759C6" w:rsidRPr="00362777" w:rsidRDefault="003759C6">
      <w:pPr>
        <w:spacing w:after="0"/>
        <w:jc w:val="center"/>
      </w:pPr>
    </w:p>
    <w:p w14:paraId="575AC2E8" w14:textId="77777777" w:rsidR="003759C6" w:rsidRPr="00362777" w:rsidRDefault="00FF5317">
      <w:pPr>
        <w:spacing w:after="0"/>
      </w:pPr>
      <w:r w:rsidRPr="00362777">
        <w:br w:type="page"/>
      </w:r>
    </w:p>
    <w:p w14:paraId="4FF41F2A" w14:textId="77777777" w:rsidR="003759C6" w:rsidRPr="00362777" w:rsidRDefault="00FF5317">
      <w:pPr>
        <w:spacing w:after="0"/>
        <w:jc w:val="center"/>
      </w:pPr>
      <w:r w:rsidRPr="00362777">
        <w:rPr>
          <w:b/>
        </w:rPr>
        <w:lastRenderedPageBreak/>
        <w:t xml:space="preserve">JUSTIFICATIVA </w:t>
      </w:r>
    </w:p>
    <w:p w14:paraId="635C62C6" w14:textId="77777777" w:rsidR="003759C6" w:rsidRPr="00362777" w:rsidRDefault="003759C6">
      <w:pPr>
        <w:spacing w:after="0"/>
        <w:jc w:val="center"/>
      </w:pPr>
    </w:p>
    <w:p w14:paraId="6A4641EF" w14:textId="77777777" w:rsidR="003759C6" w:rsidRPr="00362777" w:rsidRDefault="00FF5317">
      <w:pPr>
        <w:spacing w:after="0"/>
      </w:pPr>
      <w:r w:rsidRPr="00362777">
        <w:t xml:space="preserve">         Senh</w:t>
      </w:r>
      <w:r w:rsidRPr="00362777">
        <w:t>or Presidente,</w:t>
      </w:r>
    </w:p>
    <w:p w14:paraId="245C5F45" w14:textId="77777777" w:rsidR="003759C6" w:rsidRPr="00362777" w:rsidRDefault="00FF5317">
      <w:pPr>
        <w:spacing w:after="0"/>
      </w:pPr>
      <w:r w:rsidRPr="00362777">
        <w:t xml:space="preserve">         Senhores Vereadores:</w:t>
      </w:r>
    </w:p>
    <w:p w14:paraId="06BF8DB2" w14:textId="77777777" w:rsidR="003759C6" w:rsidRPr="00362777" w:rsidRDefault="00FF5317">
      <w:pPr>
        <w:spacing w:after="0"/>
      </w:pPr>
      <w:r w:rsidRPr="00362777">
        <w:t xml:space="preserve">    </w:t>
      </w:r>
    </w:p>
    <w:p w14:paraId="7DAB9EE8" w14:textId="77777777" w:rsidR="003759C6" w:rsidRPr="00362777" w:rsidRDefault="00FF5317">
      <w:pPr>
        <w:spacing w:after="0"/>
      </w:pPr>
      <w:r w:rsidRPr="00362777">
        <w:t xml:space="preserve">    Ao cumprimentarmos os Eminentes Parlamentares, tomamos a iniciativa de submeter à elevada apreciação de Vossas Excelências, Projeto de Lei que altera a Lei Municipal nº 3.305, de 22-10-2007.</w:t>
      </w:r>
    </w:p>
    <w:p w14:paraId="3BFC21CB" w14:textId="77777777" w:rsidR="003759C6" w:rsidRPr="00362777" w:rsidRDefault="00FF5317">
      <w:pPr>
        <w:spacing w:after="0"/>
        <w:jc w:val="both"/>
      </w:pPr>
      <w:r w:rsidRPr="00362777">
        <w:t xml:space="preserve">         A </w:t>
      </w:r>
      <w:r w:rsidRPr="00362777">
        <w:t>presente proposição, ao alterar o art. 8º da Lei Municipal nº 3.305, de 22-10-2007, segue o princípio da moralidade administrativa previsto no art. 37 da Constituição Federal, pois comportamentos reprováveis não se coadunam com o serviço público, já que co</w:t>
      </w:r>
      <w:r w:rsidRPr="00362777">
        <w:t xml:space="preserve">mprometem a idoneidade moral exigida para exercer um cargo público, qual seja: honra, dignidade, respeitabilidade e reputação ilibada.         </w:t>
      </w:r>
    </w:p>
    <w:p w14:paraId="52A937CB" w14:textId="77777777" w:rsidR="003759C6" w:rsidRPr="00362777" w:rsidRDefault="00FF5317">
      <w:pPr>
        <w:spacing w:after="0"/>
        <w:jc w:val="both"/>
      </w:pPr>
      <w:r w:rsidRPr="00362777">
        <w:t xml:space="preserve">         Ademais, a instituição dos regimes de sobreaviso e prontidão objetiva dar regularidade e legalidade aos</w:t>
      </w:r>
      <w:r w:rsidRPr="00362777">
        <w:t xml:space="preserve"> serviços prestados nas diversas secretarias fora do seu horário normal de expediente e também amparar os servidores municipais que por vezes necessitam ficar </w:t>
      </w:r>
      <w:proofErr w:type="spellStart"/>
      <w:proofErr w:type="gramStart"/>
      <w:r w:rsidRPr="00362777">
        <w:t>a</w:t>
      </w:r>
      <w:proofErr w:type="spellEnd"/>
      <w:proofErr w:type="gramEnd"/>
      <w:r w:rsidRPr="00362777">
        <w:t xml:space="preserve"> disposição da administração na execução de serviços de interesse público. </w:t>
      </w:r>
    </w:p>
    <w:p w14:paraId="40CE58CA" w14:textId="77777777" w:rsidR="003759C6" w:rsidRPr="00362777" w:rsidRDefault="00FF5317">
      <w:pPr>
        <w:spacing w:after="0"/>
      </w:pPr>
      <w:r w:rsidRPr="00362777">
        <w:t xml:space="preserve">         Esta medida</w:t>
      </w:r>
      <w:r w:rsidRPr="00362777">
        <w:t xml:space="preserve"> vem de encontro ao princípio da economicidade e da legalidade, uma vez que por força de lei não podemos ultrapassar o limite máximo de horas extraordinárias por mês e a demanda em algumas secretarias exige a disponibilidade de seus servidores além da carg</w:t>
      </w:r>
      <w:r w:rsidRPr="00362777">
        <w:t>a horária normal, principalmente nos finais de semana.</w:t>
      </w:r>
    </w:p>
    <w:p w14:paraId="47310264" w14:textId="77777777" w:rsidR="003759C6" w:rsidRPr="00362777" w:rsidRDefault="00FF5317">
      <w:pPr>
        <w:spacing w:after="0"/>
      </w:pPr>
      <w:r w:rsidRPr="00362777">
        <w:t xml:space="preserve">         Na certeza da análise favorável dos Senhores Vereadores, solicitamos a aprovação do presente Projeto de Lei.</w:t>
      </w:r>
    </w:p>
    <w:p w14:paraId="3E359B55" w14:textId="77777777" w:rsidR="003759C6" w:rsidRPr="00362777" w:rsidRDefault="00FF5317">
      <w:pPr>
        <w:spacing w:after="0"/>
      </w:pPr>
      <w:r w:rsidRPr="00362777">
        <w:t xml:space="preserve">         GABINETE DO PREFEITO MUNICIPAL DE FARROUPILHA, RS, 02 de fevereiro de 2023</w:t>
      </w:r>
      <w:r w:rsidRPr="00362777">
        <w:t>.</w:t>
      </w:r>
    </w:p>
    <w:p w14:paraId="2994E006" w14:textId="77777777" w:rsidR="003759C6" w:rsidRPr="00362777" w:rsidRDefault="00FF5317">
      <w:pPr>
        <w:spacing w:after="0"/>
      </w:pPr>
      <w:r w:rsidRPr="00362777">
        <w:br/>
      </w:r>
      <w:r w:rsidRPr="00362777">
        <w:t xml:space="preserve"> </w:t>
      </w:r>
    </w:p>
    <w:p w14:paraId="4F631F58" w14:textId="77777777" w:rsidR="003759C6" w:rsidRPr="00362777" w:rsidRDefault="00FF5317">
      <w:pPr>
        <w:spacing w:after="0"/>
        <w:jc w:val="center"/>
      </w:pPr>
      <w:r w:rsidRPr="00362777">
        <w:t>FABIANO FELTRIN</w:t>
      </w:r>
      <w:r w:rsidRPr="00362777">
        <w:br/>
      </w:r>
      <w:r w:rsidRPr="00362777">
        <w:t>Prefeito Municipal</w:t>
      </w:r>
    </w:p>
    <w:p w14:paraId="28B652A7" w14:textId="77777777" w:rsidR="003759C6" w:rsidRPr="00362777" w:rsidRDefault="003759C6">
      <w:pPr>
        <w:spacing w:after="0"/>
        <w:jc w:val="center"/>
      </w:pPr>
    </w:p>
    <w:sectPr w:rsidR="003759C6" w:rsidRPr="00362777">
      <w:pgSz w:w="11907" w:h="16839" w:code="9"/>
      <w:pgMar w:top="3118" w:right="850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4629706">
    <w:abstractNumId w:val="1"/>
  </w:num>
  <w:num w:numId="2" w16cid:durableId="522941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9C6"/>
    <w:rsid w:val="00362777"/>
    <w:rsid w:val="003759C6"/>
    <w:rsid w:val="00FF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0F1DF"/>
  <w15:docId w15:val="{6534D466-BD8C-40F2-A566-00B6B4892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277"/>
    <w:pPr>
      <w:spacing w:before="120" w:after="120" w:line="240" w:lineRule="auto"/>
    </w:pPr>
    <w:rPr>
      <w:rFonts w:ascii="Arial" w:hAnsi="Arial"/>
      <w:sz w:val="20"/>
      <w:szCs w:val="20"/>
      <w:lang w:val="pt-BR" w:eastAsia="pt-BR" w:bidi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1CD9"/>
  </w:style>
  <w:style w:type="character" w:customStyle="1" w:styleId="Ttulo1Char">
    <w:name w:val="Título 1 Char"/>
    <w:basedOn w:val="Fontepargpadro"/>
    <w:link w:val="Ttulo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Recuonormal">
    <w:name w:val="Normal Indent"/>
    <w:basedOn w:val="Normal"/>
    <w:uiPriority w:val="99"/>
    <w:unhideWhenUsed/>
    <w:rsid w:val="00841CD9"/>
    <w:pPr>
      <w:ind w:left="720"/>
    </w:pPr>
  </w:style>
  <w:style w:type="paragraph" w:styleId="Subttulo">
    <w:name w:val="Subtitle"/>
    <w:basedOn w:val="Normal"/>
    <w:next w:val="Normal"/>
    <w:link w:val="Subttulo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nfase">
    <w:name w:val="Emphasis"/>
    <w:basedOn w:val="Fontepargpadro"/>
    <w:uiPriority w:val="20"/>
    <w:qFormat/>
    <w:rsid w:val="00D1197D"/>
    <w:rPr>
      <w:i/>
      <w:iCs/>
    </w:r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"/>
    <w:next w:val="Normal"/>
    <w:uiPriority w:val="35"/>
    <w:semiHidden/>
    <w:unhideWhenUsed/>
    <w:qFormat/>
    <w:rsid w:val="007109C0"/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acessos\consolida\lei\ab116216adca62a3.html%3ftimeline=02\02\2023&amp;origem=58387" TargetMode="External"/><Relationship Id="rId13" Type="http://schemas.openxmlformats.org/officeDocument/2006/relationships/hyperlink" Target="file:///C:\acessos\consolida\lei\ab116216adca62a3.html%3ftimeline=02\02\2023&amp;origem=58387" TargetMode="External"/><Relationship Id="rId18" Type="http://schemas.openxmlformats.org/officeDocument/2006/relationships/hyperlink" Target="file:///C:\acessos\consolida\lei\ab116216adca62a3.html%3ftimeline=02\02\2023&amp;origem=58387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file:///C:\acessos\consolida\lei\ab116216adca62a3.html%3ftimeline=02\02\2023&amp;origem=58387" TargetMode="External"/><Relationship Id="rId12" Type="http://schemas.openxmlformats.org/officeDocument/2006/relationships/hyperlink" Target="file:///C:\acessos\consolida\lei\ab116216adca62a3.html%3ftimeline=02\02\2023&amp;origem=58387" TargetMode="External"/><Relationship Id="rId17" Type="http://schemas.openxmlformats.org/officeDocument/2006/relationships/hyperlink" Target="file:///C:\acessos\consolida\lei\ab116216adca62a3.html%3ftimeline=02\02\2023&amp;origem=58387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acessos\consolida\lei\ab116216adca62a3.html%3ftimeline=02\02\2023&amp;origem=58387" TargetMode="External"/><Relationship Id="rId20" Type="http://schemas.openxmlformats.org/officeDocument/2006/relationships/hyperlink" Target="file:///C:\acessos\consolida\lei\ab116216adca62a3.html%3ftimeline=02\02\2023&amp;origem=58387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acessos\consolida\lei\ab116216adca62a3.html%3ftimeline=02\02\2023&amp;origem=58387" TargetMode="External"/><Relationship Id="rId11" Type="http://schemas.openxmlformats.org/officeDocument/2006/relationships/hyperlink" Target="file:///C:\acessos\consolida\lei\ab116216adca62a3.html%3ftimeline=02\02\2023&amp;origem=58387" TargetMode="External"/><Relationship Id="rId5" Type="http://schemas.openxmlformats.org/officeDocument/2006/relationships/hyperlink" Target="file:///C:\acessos\consolida\lei\ab116216adca62a3.html%3ftimeline=02\02\2023&amp;origem=58387" TargetMode="External"/><Relationship Id="rId15" Type="http://schemas.openxmlformats.org/officeDocument/2006/relationships/hyperlink" Target="file:///C:\acessos\consolida\lei\ab116216adca62a3.html%3ftimeline=02\02\2023&amp;origem=58387" TargetMode="External"/><Relationship Id="rId10" Type="http://schemas.openxmlformats.org/officeDocument/2006/relationships/hyperlink" Target="file:///C:\acessos\consolida\lei\ab116216adca62a3.html%3ftimeline=02\02\2023&amp;origem=58387" TargetMode="External"/><Relationship Id="rId19" Type="http://schemas.openxmlformats.org/officeDocument/2006/relationships/hyperlink" Target="file:///C:\acessos\consolida\lei\ab116216adca62a3.html%3ftimeline=02\02\2023&amp;origem=583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acessos\consolida\lei\ab116216adca62a3.html%3ftimeline=02\02\2023&amp;origem=58387" TargetMode="External"/><Relationship Id="rId14" Type="http://schemas.openxmlformats.org/officeDocument/2006/relationships/hyperlink" Target="file:///C:\acessos\consolida\lei\ab116216adca62a3.html%3ftimeline=02\02\2023&amp;origem=5838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1094</Words>
  <Characters>5909</Characters>
  <Application>Microsoft Office Word</Application>
  <DocSecurity>0</DocSecurity>
  <Lines>49</Lines>
  <Paragraphs>13</Paragraphs>
  <ScaleCrop>false</ScaleCrop>
  <Company/>
  <LinksUpToDate>false</LinksUpToDate>
  <CharactersWithSpaces>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Maiara Piccoli</dc:creator>
  <cp:lastModifiedBy>Maiara Piccoli</cp:lastModifiedBy>
  <cp:revision>2</cp:revision>
  <dcterms:created xsi:type="dcterms:W3CDTF">2023-02-03T12:33:00Z</dcterms:created>
  <dcterms:modified xsi:type="dcterms:W3CDTF">2023-02-03T12:33:00Z</dcterms:modified>
</cp:coreProperties>
</file>