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C238" w14:textId="77777777" w:rsidR="00075270" w:rsidRDefault="00BF6EFB">
      <w:pPr>
        <w:spacing w:after="0"/>
        <w:jc w:val="center"/>
      </w:pPr>
      <w:r>
        <w:rPr>
          <w:b/>
          <w:color w:val="000000"/>
          <w:u w:val="single"/>
        </w:rPr>
        <w:t>PROJETO DE LEI Nº 7, DE 19 DE JANEIRO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0"/>
        <w:gridCol w:w="4766"/>
      </w:tblGrid>
      <w:tr w:rsidR="00075270" w14:paraId="0BC480D4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CBF01" w14:textId="77777777" w:rsidR="00075270" w:rsidRDefault="00075270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848FB" w14:textId="77777777" w:rsidR="00075270" w:rsidRDefault="00BF6EFB">
            <w:pPr>
              <w:spacing w:after="0"/>
              <w:jc w:val="both"/>
            </w:pPr>
            <w:r>
              <w:rPr>
                <w:color w:val="000000"/>
              </w:rPr>
              <w:t>Reestrutura o Conselho Municipal dos Direitos da Mulher - COMDIM.</w:t>
            </w:r>
          </w:p>
        </w:tc>
      </w:tr>
    </w:tbl>
    <w:p w14:paraId="0C8F0EF9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EM EXERCÍCIO DE FARROUPILHA</w:t>
      </w:r>
      <w:r>
        <w:rPr>
          <w:color w:val="000000"/>
        </w:rPr>
        <w:t xml:space="preserve">, RS, no uso das atribuições que lhe confere Lei, apresenta o seguinte </w:t>
      </w:r>
      <w:r>
        <w:rPr>
          <w:color w:val="000000"/>
        </w:rPr>
        <w:t>Projeto de Lei:</w:t>
      </w:r>
    </w:p>
    <w:p w14:paraId="673E24A5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Art. 1º É reestruturado, nos termos desta Lei, o Conselho Municipal dos Direitos da Mulher - COMDIM, órgão governamental que tem por finalidade auxiliar a Administração Municipal nas matérias que lhe são afetas.</w:t>
      </w:r>
    </w:p>
    <w:p w14:paraId="5610C500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Art. 2º Co</w:t>
      </w:r>
      <w:r>
        <w:rPr>
          <w:color w:val="000000"/>
        </w:rPr>
        <w:t>mpete ao COMDIM:</w:t>
      </w:r>
    </w:p>
    <w:p w14:paraId="5C6282E4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I - </w:t>
      </w:r>
      <w:proofErr w:type="gramStart"/>
      <w:r>
        <w:rPr>
          <w:color w:val="000000"/>
        </w:rPr>
        <w:t>auxiliar</w:t>
      </w:r>
      <w:proofErr w:type="gramEnd"/>
      <w:r>
        <w:rPr>
          <w:color w:val="000000"/>
        </w:rPr>
        <w:t xml:space="preserve"> na formulação das diretrizes básicas da política municipal de apoio aos direitos da mulher;</w:t>
      </w:r>
    </w:p>
    <w:p w14:paraId="4A444243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II - </w:t>
      </w:r>
      <w:proofErr w:type="gramStart"/>
      <w:r>
        <w:rPr>
          <w:color w:val="000000"/>
        </w:rPr>
        <w:t>estabelecer</w:t>
      </w:r>
      <w:proofErr w:type="gramEnd"/>
      <w:r>
        <w:rPr>
          <w:color w:val="000000"/>
        </w:rPr>
        <w:t xml:space="preserve"> diretrizes e propor políticas públicas, visando a eliminação das discriminações que atingem as mulh</w:t>
      </w:r>
      <w:r>
        <w:rPr>
          <w:color w:val="000000"/>
        </w:rPr>
        <w:t>eres;</w:t>
      </w:r>
    </w:p>
    <w:p w14:paraId="37AEF196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III - auxiliar a Administração Municipal e colaborar com outros órgãos ou entidades no planejamento e execução de políticas públicas referentes à mulher, especialmente nas áreas de assistência social, saúde, educação e cultura, lazer, trabal</w:t>
      </w:r>
      <w:r>
        <w:rPr>
          <w:color w:val="000000"/>
        </w:rPr>
        <w:t>ho, habitação, agricultura;</w:t>
      </w:r>
    </w:p>
    <w:p w14:paraId="4D76DAE3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IV - </w:t>
      </w:r>
      <w:proofErr w:type="gramStart"/>
      <w:r>
        <w:rPr>
          <w:color w:val="000000"/>
        </w:rPr>
        <w:t>opinar</w:t>
      </w:r>
      <w:proofErr w:type="gramEnd"/>
      <w:r>
        <w:rPr>
          <w:color w:val="000000"/>
        </w:rPr>
        <w:t>, quando solicitado, sobre projetos e outros assuntos que se relacionem com os direitos da mulher;</w:t>
      </w:r>
    </w:p>
    <w:p w14:paraId="63B816AC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V - </w:t>
      </w:r>
      <w:proofErr w:type="gramStart"/>
      <w:r>
        <w:rPr>
          <w:color w:val="000000"/>
        </w:rPr>
        <w:t>receber</w:t>
      </w:r>
      <w:proofErr w:type="gramEnd"/>
      <w:r>
        <w:rPr>
          <w:color w:val="000000"/>
        </w:rPr>
        <w:t xml:space="preserve"> denúncias de violação dos direitos da mulher e encaminhá-las aos órgãos competentes;</w:t>
      </w:r>
    </w:p>
    <w:p w14:paraId="284AA704" w14:textId="77777777" w:rsidR="00075270" w:rsidRDefault="00BF6EFB">
      <w:pPr>
        <w:spacing w:after="0"/>
        <w:jc w:val="both"/>
      </w:pPr>
      <w:r>
        <w:rPr>
          <w:color w:val="000000"/>
        </w:rPr>
        <w:t xml:space="preserve">   </w:t>
      </w:r>
      <w:r>
        <w:rPr>
          <w:color w:val="000000"/>
        </w:rPr>
        <w:t xml:space="preserve">      VI - </w:t>
      </w:r>
      <w:proofErr w:type="gramStart"/>
      <w:r>
        <w:rPr>
          <w:color w:val="000000"/>
        </w:rPr>
        <w:t>promover ou participar</w:t>
      </w:r>
      <w:proofErr w:type="gramEnd"/>
      <w:r>
        <w:rPr>
          <w:color w:val="000000"/>
        </w:rPr>
        <w:t xml:space="preserve"> de intercâmbios e convênios com outras instituições ou órgãos públicos ou privados, visando implementar ações conjuntas relativas à garantia dos direitos da mulher e combate à discriminação;</w:t>
      </w:r>
    </w:p>
    <w:p w14:paraId="52F618D2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VII - promover campanh</w:t>
      </w:r>
      <w:r>
        <w:rPr>
          <w:color w:val="000000"/>
        </w:rPr>
        <w:t>as educativas ou de conscientização sobre a discriminação que sofre a mulher, principalmente nas ações de violência contra a mesma, emprego ou saúde;</w:t>
      </w:r>
    </w:p>
    <w:p w14:paraId="46231E5C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VIII - elaborar seu regimento interno.</w:t>
      </w:r>
    </w:p>
    <w:p w14:paraId="4C5082BE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Art. 3º O COMDIM é composto por doze membros e re</w:t>
      </w:r>
      <w:r>
        <w:rPr>
          <w:color w:val="000000"/>
        </w:rPr>
        <w:t>spectivos suplentes, nomeados pelo Prefeito Municipal, de acordo com os seguintes critérios:</w:t>
      </w:r>
    </w:p>
    <w:p w14:paraId="47B48C43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I - </w:t>
      </w:r>
      <w:proofErr w:type="gramStart"/>
      <w:r>
        <w:rPr>
          <w:color w:val="000000"/>
        </w:rPr>
        <w:t>um</w:t>
      </w:r>
      <w:proofErr w:type="gramEnd"/>
      <w:r>
        <w:rPr>
          <w:color w:val="000000"/>
        </w:rPr>
        <w:t>(a) representante da Coordenadoria Municipal da Mulher, na condição de membro nato do COMDIM;</w:t>
      </w:r>
    </w:p>
    <w:p w14:paraId="7475CCFD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II - </w:t>
      </w:r>
      <w:proofErr w:type="gramStart"/>
      <w:r>
        <w:rPr>
          <w:color w:val="000000"/>
        </w:rPr>
        <w:t>cinco representantes</w:t>
      </w:r>
      <w:proofErr w:type="gramEnd"/>
      <w:r>
        <w:rPr>
          <w:color w:val="000000"/>
        </w:rPr>
        <w:t xml:space="preserve"> governamentais, de </w:t>
      </w:r>
      <w:r>
        <w:rPr>
          <w:color w:val="000000"/>
        </w:rPr>
        <w:t>livre escolha do Prefeito Municipal;</w:t>
      </w:r>
    </w:p>
    <w:p w14:paraId="66460044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III - seis representantes da sociedade civil, escolhidos em foro próprio, dentre representantes dos movimentos em prol da mulher.</w:t>
      </w:r>
    </w:p>
    <w:p w14:paraId="2685225F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§ 1º O exercício da função de Conselheiro(a) é considerado </w:t>
      </w:r>
      <w:r>
        <w:rPr>
          <w:color w:val="000000"/>
        </w:rPr>
        <w:t>serviço público relevante e não será remunerado.</w:t>
      </w:r>
    </w:p>
    <w:p w14:paraId="5C845F0A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§ 2º As decisões do COMDIM serão consubstanciadas em resoluções.</w:t>
      </w:r>
    </w:p>
    <w:p w14:paraId="5D3EFC3D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Art. 4º O mandato dos membros do COMDIM será de 02 (dois) anos, admitida a recondução por igual período.</w:t>
      </w:r>
    </w:p>
    <w:p w14:paraId="545FA8CB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Parágrafo </w:t>
      </w:r>
      <w:r>
        <w:rPr>
          <w:color w:val="000000"/>
        </w:rPr>
        <w:t>único. Perderá o mandato o(a) Conselheiro(a) que deixar de pertencer ao órgão ou entidade pelo qual foi indicado.</w:t>
      </w:r>
    </w:p>
    <w:p w14:paraId="74DB5E84" w14:textId="77777777" w:rsidR="00075270" w:rsidRDefault="00BF6EFB">
      <w:pPr>
        <w:spacing w:after="0"/>
        <w:jc w:val="both"/>
      </w:pPr>
      <w:r>
        <w:rPr>
          <w:color w:val="000000"/>
        </w:rPr>
        <w:lastRenderedPageBreak/>
        <w:t xml:space="preserve">         Art. 5º O COMDIM reunir-se-á com um </w:t>
      </w:r>
      <w:proofErr w:type="spellStart"/>
      <w:r>
        <w:rPr>
          <w:color w:val="000000"/>
        </w:rPr>
        <w:t>quorum</w:t>
      </w:r>
      <w:proofErr w:type="spellEnd"/>
      <w:r>
        <w:rPr>
          <w:color w:val="000000"/>
        </w:rPr>
        <w:t xml:space="preserve"> mínimo de 1/3 dos membros e as deliberações serão tomadas por maioria simples dos presente</w:t>
      </w:r>
      <w:r>
        <w:rPr>
          <w:color w:val="000000"/>
        </w:rPr>
        <w:t>s, cabendo a cada um, um único voto.</w:t>
      </w:r>
    </w:p>
    <w:p w14:paraId="1EC5E7F0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Parágrafo único. As decisões, pesquisas, trabalhos e estudos serão encaminhados ao Prefeito Municipal, acompanhados de parecer ou justificativas, com todos os elementos informativos necessários para bem embasar</w:t>
      </w:r>
      <w:r>
        <w:rPr>
          <w:color w:val="000000"/>
        </w:rPr>
        <w:t xml:space="preserve"> uma tomada de posição por parte do Poder Executivo Municipal. </w:t>
      </w:r>
    </w:p>
    <w:p w14:paraId="295FB0F0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Art. 6º O COMDIM terá a seguinte estrutura de cargos, escolhidos dentre seus membros, para um mandato de 01 (um) ano, podendo ser reeleitos por igual período:</w:t>
      </w:r>
    </w:p>
    <w:p w14:paraId="5713BD5B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I - Presidente;</w:t>
      </w:r>
    </w:p>
    <w:p w14:paraId="2B54218E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II - Vice-Presidente;</w:t>
      </w:r>
    </w:p>
    <w:p w14:paraId="559801BA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III - Secretário (a).</w:t>
      </w:r>
    </w:p>
    <w:p w14:paraId="43871ECD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Art. 7º O Poder Executivo Municipal regulamentará, no que couber, a presente Lei.</w:t>
      </w:r>
    </w:p>
    <w:p w14:paraId="31B57D55" w14:textId="7EAF8BF9" w:rsidR="00075270" w:rsidRDefault="00BF6EFB">
      <w:pPr>
        <w:spacing w:after="0"/>
        <w:jc w:val="both"/>
      </w:pPr>
      <w:r>
        <w:rPr>
          <w:color w:val="000000"/>
        </w:rPr>
        <w:t xml:space="preserve">     </w:t>
      </w:r>
      <w:r w:rsidRPr="00BF6EFB">
        <w:t xml:space="preserve">    </w:t>
      </w:r>
      <w:hyperlink r:id="rId5" w:anchor="63180">
        <w:r w:rsidRPr="00BF6EFB">
          <w:t>Art. 8º</w:t>
        </w:r>
      </w:hyperlink>
      <w:r>
        <w:rPr>
          <w:color w:val="000000"/>
        </w:rPr>
        <w:t xml:space="preserve"> </w:t>
      </w:r>
      <w:r>
        <w:rPr>
          <w:color w:val="000000"/>
        </w:rPr>
        <w:t>Revogada a Lei Municipal n.º 3.772, de 13-12-2011.</w:t>
      </w:r>
    </w:p>
    <w:p w14:paraId="1A95FE12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Art. 9º Esta Lei entrará em vigor na data de sua publicação.</w:t>
      </w:r>
    </w:p>
    <w:p w14:paraId="0740CA5D" w14:textId="51AB77B8" w:rsidR="00075270" w:rsidRDefault="00BF6EFB">
      <w:pPr>
        <w:spacing w:after="0"/>
        <w:rPr>
          <w:color w:val="000000"/>
        </w:rPr>
      </w:pPr>
      <w:r>
        <w:rPr>
          <w:color w:val="000000"/>
        </w:rPr>
        <w:t xml:space="preserve">         GABINETE DO PREFEITO MUNICIPAL DE FARROUPILHA, RS, 19 de janeiro de 202</w:t>
      </w:r>
      <w:r>
        <w:rPr>
          <w:color w:val="000000"/>
        </w:rPr>
        <w:t>3.</w:t>
      </w:r>
    </w:p>
    <w:p w14:paraId="3A1CB03A" w14:textId="77777777" w:rsidR="00BF6EFB" w:rsidRDefault="00BF6EFB">
      <w:pPr>
        <w:spacing w:after="0"/>
      </w:pPr>
    </w:p>
    <w:p w14:paraId="5BA012BF" w14:textId="77777777" w:rsidR="00075270" w:rsidRDefault="00BF6EFB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26FC15BC" w14:textId="77777777" w:rsidR="00075270" w:rsidRDefault="00BF6EFB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p w14:paraId="2FDA99CD" w14:textId="77777777" w:rsidR="00075270" w:rsidRDefault="00BF6EFB">
      <w:pPr>
        <w:spacing w:after="0"/>
      </w:pPr>
      <w:r>
        <w:br w:type="page"/>
      </w:r>
    </w:p>
    <w:p w14:paraId="400C8FD0" w14:textId="77777777" w:rsidR="00BF6EFB" w:rsidRDefault="00BF6EFB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J U S T I F I C A T I V A</w:t>
      </w:r>
    </w:p>
    <w:p w14:paraId="0B0DFDD2" w14:textId="79A16780" w:rsidR="00075270" w:rsidRDefault="00BF6EFB">
      <w:pPr>
        <w:spacing w:after="0"/>
        <w:jc w:val="center"/>
      </w:pPr>
      <w:r>
        <w:br/>
      </w:r>
      <w:r>
        <w:rPr>
          <w:color w:val="000000"/>
        </w:rPr>
        <w:t xml:space="preserve"> </w:t>
      </w:r>
    </w:p>
    <w:p w14:paraId="32CF1344" w14:textId="77777777" w:rsidR="00075270" w:rsidRDefault="00BF6EFB" w:rsidP="00BF6EFB">
      <w:pPr>
        <w:spacing w:after="0"/>
      </w:pPr>
      <w:r>
        <w:rPr>
          <w:color w:val="000000"/>
        </w:rPr>
        <w:t xml:space="preserve">         Senhor Presidente,</w:t>
      </w:r>
    </w:p>
    <w:p w14:paraId="4D22F776" w14:textId="77777777" w:rsidR="00075270" w:rsidRDefault="00BF6EFB" w:rsidP="00BF6EFB">
      <w:pPr>
        <w:spacing w:after="0"/>
      </w:pPr>
      <w:r>
        <w:rPr>
          <w:color w:val="000000"/>
        </w:rPr>
        <w:t xml:space="preserve">         Senhores vereadores:</w:t>
      </w:r>
      <w:r>
        <w:br/>
      </w:r>
      <w:r>
        <w:rPr>
          <w:color w:val="000000"/>
        </w:rPr>
        <w:t xml:space="preserve"> </w:t>
      </w:r>
    </w:p>
    <w:p w14:paraId="517C48F3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Ao saudarmos os Eminentes Membros do Poder Legislativo Municipal, tomamos a liberdade de </w:t>
      </w:r>
      <w:r>
        <w:rPr>
          <w:color w:val="000000"/>
        </w:rPr>
        <w:t>submeter à elevada apreciação dessa Casa, Projeto de Lei que reestrutura o Conselho Municipal dos Direitos da Mulher - COMDIM.</w:t>
      </w:r>
    </w:p>
    <w:p w14:paraId="28077F60" w14:textId="77777777" w:rsidR="00075270" w:rsidRDefault="00BF6EFB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O Conselho Municipal dos Direitos da Mulher - COMDIM foi instituído em 1997, pela Lei Municipal n.º 2.368 e reestruturad</w:t>
      </w:r>
      <w:r>
        <w:rPr>
          <w:color w:val="000000"/>
        </w:rPr>
        <w:t>o em 2011, nos termos da Lei Municipal nº 3.772. Desde então, inúmeras foram às transformações verificadas na sociedade, inclusive no que tange a formação e organização dos movimentos em prol da mulher. Nesse sentido, uma nova reestruturação do COMDIM se f</w:t>
      </w:r>
      <w:r>
        <w:rPr>
          <w:color w:val="000000"/>
        </w:rPr>
        <w:t xml:space="preserve">az necessária para fins de dotá-lo de uma melhor estrutura administrativa e de representação da comunidade e, ao mesmo tempo, torná-lo moderno e apto a responder eficientemente as demandas sociais. </w:t>
      </w:r>
    </w:p>
    <w:p w14:paraId="42AE4B55" w14:textId="77777777" w:rsidR="00075270" w:rsidRDefault="00BF6EFB">
      <w:pPr>
        <w:spacing w:after="0"/>
        <w:jc w:val="both"/>
      </w:pPr>
      <w:r>
        <w:rPr>
          <w:color w:val="000000"/>
        </w:rPr>
        <w:t xml:space="preserve">         Assim, sendo, na certeza da análise favorável do</w:t>
      </w:r>
      <w:r>
        <w:rPr>
          <w:color w:val="000000"/>
        </w:rPr>
        <w:t>s Senhores Vereadores, solicitamos a aprovação do presente Projeto de Lei.</w:t>
      </w:r>
    </w:p>
    <w:p w14:paraId="338CE454" w14:textId="77777777" w:rsidR="00075270" w:rsidRDefault="00BF6EFB">
      <w:pPr>
        <w:spacing w:after="0"/>
      </w:pPr>
      <w:r>
        <w:rPr>
          <w:color w:val="000000"/>
        </w:rPr>
        <w:t xml:space="preserve">         GABINETE DO PREFEITO MUNICIPAL DE FARROUPILHA, RS, 19 de janeiro de 2023.</w:t>
      </w:r>
    </w:p>
    <w:p w14:paraId="42336581" w14:textId="77777777" w:rsidR="00BF6EFB" w:rsidRDefault="00BF6EFB">
      <w:pPr>
        <w:spacing w:after="0"/>
      </w:pPr>
    </w:p>
    <w:p w14:paraId="3F204C4C" w14:textId="3CF5F135" w:rsidR="00075270" w:rsidRDefault="00BF6EFB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551BDB05" w14:textId="77777777" w:rsidR="00075270" w:rsidRDefault="00BF6EFB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sectPr w:rsidR="00075270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222713">
    <w:abstractNumId w:val="1"/>
  </w:num>
  <w:num w:numId="2" w16cid:durableId="54240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70"/>
    <w:rsid w:val="00075270"/>
    <w:rsid w:val="00B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DEDF"/>
  <w15:docId w15:val="{3008F2E6-7C3F-4A57-9C6F-6F0A54CC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acessos\consolida\lei\LBPPK8NSgFQou3y1.html%3ftimeline=19\01\2023&amp;origem=58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2023-01-19T17:53:00Z</dcterms:created>
  <dcterms:modified xsi:type="dcterms:W3CDTF">2023-01-19T17:53:00Z</dcterms:modified>
</cp:coreProperties>
</file>