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4883" w14:textId="77777777" w:rsidR="00FC1EDA" w:rsidRDefault="00B25E93">
      <w:pPr>
        <w:spacing w:after="0"/>
        <w:jc w:val="center"/>
      </w:pPr>
      <w:r>
        <w:rPr>
          <w:b/>
          <w:color w:val="000000"/>
          <w:u w:val="single"/>
        </w:rPr>
        <w:t>PROJETO DE LEI Nº 2,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5"/>
        <w:gridCol w:w="4791"/>
      </w:tblGrid>
      <w:tr w:rsidR="00FC1EDA" w14:paraId="2799C53A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81DC" w14:textId="77777777" w:rsidR="00FC1EDA" w:rsidRDefault="00FC1EDA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BE91" w14:textId="77777777" w:rsidR="00FC1EDA" w:rsidRDefault="00B25E93">
            <w:pPr>
              <w:spacing w:after="0"/>
              <w:jc w:val="both"/>
            </w:pPr>
            <w:r>
              <w:rPr>
                <w:color w:val="000000"/>
              </w:rPr>
              <w:t>Autoriza concessão de uso de bem público municipal, e dá outras providências.</w:t>
            </w:r>
          </w:p>
        </w:tc>
      </w:tr>
    </w:tbl>
    <w:p w14:paraId="513001FC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 xml:space="preserve">, RS, no uso das atribuições que lhe confere a Lei, apresenta o </w:t>
      </w:r>
      <w:r>
        <w:rPr>
          <w:color w:val="000000"/>
        </w:rPr>
        <w:t>seguinte Projeto de Lei:</w:t>
      </w:r>
    </w:p>
    <w:p w14:paraId="39C8F810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Art. 1º Fica o Poder Executivo Municipal autorizado a conceder o uso do imóvel a seguir especificado, mediante licitação, à pessoa jurídica legalmente constituída, para fins de implantação, manutenção e exploração de um es</w:t>
      </w:r>
      <w:r>
        <w:rPr>
          <w:color w:val="000000"/>
        </w:rPr>
        <w:t xml:space="preserve">paço público destinado a realização de atividades comunitárias, recreativas e de lazer: fração de terras rurais com área superficial de 2.500,00m² (dois mil e quinhentos metros quadrados), localizada em Desvio </w:t>
      </w:r>
      <w:proofErr w:type="spellStart"/>
      <w:r>
        <w:rPr>
          <w:color w:val="000000"/>
        </w:rPr>
        <w:t>Blauth</w:t>
      </w:r>
      <w:proofErr w:type="spellEnd"/>
      <w:r>
        <w:rPr>
          <w:color w:val="000000"/>
        </w:rPr>
        <w:t>, Farroupilha, RS, matriculada no Regist</w:t>
      </w:r>
      <w:r>
        <w:rPr>
          <w:color w:val="000000"/>
        </w:rPr>
        <w:t>ro de Imóveis da Comarca de Farroupilha, RS, sob nº 29.494, fl. 01, livro nº 2/RG, de 10-03-2009, conforme mapa anexo.</w:t>
      </w:r>
    </w:p>
    <w:p w14:paraId="6DE15DA5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Art. 2º A concessão de uso será gratuita e com prazo de quinze anos, podendo ser prorrogada por igual período, a critério das pa</w:t>
      </w:r>
      <w:r>
        <w:rPr>
          <w:color w:val="000000"/>
        </w:rPr>
        <w:t>rtes.</w:t>
      </w:r>
    </w:p>
    <w:p w14:paraId="79D268FE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Art. 3º A concessionária poderá realizar no imóvel as obras e melhorias necessárias ao cumprimento da finalidade desta concessão de uso, sempre mediante prévia anuência do Município.</w:t>
      </w:r>
    </w:p>
    <w:p w14:paraId="1812C167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§ 1º Os investimentos realizados pela concessioná</w:t>
      </w:r>
      <w:r>
        <w:rPr>
          <w:color w:val="000000"/>
        </w:rPr>
        <w:t>ria não serão indenizados pelo Município, incorporando-se ao bem concedido.</w:t>
      </w:r>
    </w:p>
    <w:p w14:paraId="229239E7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§ 2º Caberá à concessionária todos os ônus e encargos de conservação e manutenção do imóvel concedido.</w:t>
      </w:r>
    </w:p>
    <w:p w14:paraId="5EC41035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§ 3º A concessionária poderá firmar parcerias para o desenv</w:t>
      </w:r>
      <w:r>
        <w:rPr>
          <w:color w:val="000000"/>
        </w:rPr>
        <w:t>olvimento dos fins desta concessão de uso, observado o disposto no respectivo termo.</w:t>
      </w:r>
    </w:p>
    <w:p w14:paraId="22AEB16C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Art. 4º A concessão de uso será rescindida se a concessionária alterar ou deixar de cumprir a finalidade prevista no art. 1º desta Lei.</w:t>
      </w:r>
    </w:p>
    <w:p w14:paraId="22D952DB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Art. 5º As demais</w:t>
      </w:r>
      <w:r>
        <w:rPr>
          <w:color w:val="000000"/>
        </w:rPr>
        <w:t xml:space="preserve"> normas e condições desta concessão de uso serão estabelecidas na licitação e contrato.</w:t>
      </w:r>
    </w:p>
    <w:p w14:paraId="064C4E24" w14:textId="7887E8B7" w:rsidR="00FC1EDA" w:rsidRDefault="00B25E93">
      <w:pPr>
        <w:spacing w:after="0"/>
        <w:jc w:val="both"/>
      </w:pPr>
      <w:r w:rsidRPr="00B25E93">
        <w:t xml:space="preserve">         </w:t>
      </w:r>
      <w:hyperlink r:id="rId5" w:anchor="66973">
        <w:r w:rsidRPr="00B25E93">
          <w:t>Art. 6º</w:t>
        </w:r>
      </w:hyperlink>
      <w:r>
        <w:t xml:space="preserve"> </w:t>
      </w:r>
      <w:r w:rsidRPr="00B25E93">
        <w:t>Revogada</w:t>
      </w:r>
      <w:r>
        <w:rPr>
          <w:color w:val="000000"/>
        </w:rPr>
        <w:t xml:space="preserve"> a </w:t>
      </w:r>
      <w:r>
        <w:rPr>
          <w:color w:val="000000"/>
        </w:rPr>
        <w:t>Lei Municipal nº 3.972, de 27-12-2013.</w:t>
      </w:r>
    </w:p>
    <w:p w14:paraId="385E5F7E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Art. 7º Esta Lei entrará em vigor na data de sua publicação.</w:t>
      </w:r>
    </w:p>
    <w:p w14:paraId="17824941" w14:textId="6ACA9441" w:rsidR="00FC1EDA" w:rsidRDefault="00B25E93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19 de janeiro de 2023.</w:t>
      </w:r>
    </w:p>
    <w:p w14:paraId="78A67FB7" w14:textId="77777777" w:rsidR="00B25E93" w:rsidRDefault="00B25E93">
      <w:pPr>
        <w:spacing w:after="0"/>
      </w:pPr>
    </w:p>
    <w:p w14:paraId="7C410C57" w14:textId="77777777" w:rsidR="00FC1EDA" w:rsidRDefault="00B25E93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66835B9E" w14:textId="77777777" w:rsidR="00FC1EDA" w:rsidRDefault="00B25E93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585E9988" w14:textId="77777777" w:rsidR="00FC1EDA" w:rsidRDefault="00B25E93">
      <w:pPr>
        <w:spacing w:after="0"/>
      </w:pPr>
      <w:r>
        <w:br w:type="page"/>
      </w:r>
    </w:p>
    <w:p w14:paraId="49A0BEF5" w14:textId="77777777" w:rsidR="00FC1EDA" w:rsidRDefault="00B25E93">
      <w:pPr>
        <w:spacing w:after="0"/>
        <w:jc w:val="center"/>
      </w:pPr>
      <w:r>
        <w:rPr>
          <w:b/>
          <w:color w:val="000000"/>
        </w:rPr>
        <w:lastRenderedPageBreak/>
        <w:t>J U S T I</w:t>
      </w:r>
      <w:r>
        <w:rPr>
          <w:b/>
          <w:color w:val="000000"/>
        </w:rPr>
        <w:t xml:space="preserve"> F I C A T I V A</w:t>
      </w:r>
    </w:p>
    <w:p w14:paraId="36CA9BB7" w14:textId="77777777" w:rsidR="00FC1EDA" w:rsidRDefault="00FC1EDA">
      <w:pPr>
        <w:spacing w:after="0"/>
        <w:jc w:val="both"/>
      </w:pPr>
    </w:p>
    <w:p w14:paraId="15C485BD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2F4B575D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78634AFF" w14:textId="77777777" w:rsidR="00FC1EDA" w:rsidRDefault="00FC1EDA">
      <w:pPr>
        <w:spacing w:after="0"/>
        <w:jc w:val="both"/>
      </w:pPr>
    </w:p>
    <w:p w14:paraId="14410C07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Cumprimentamos os ilustres membros do Poder Legislativo Municipal, oportunidade em que submetemos à elevada apreciação de Vossas Excelências, Projeto de Lei que autoriza </w:t>
      </w:r>
      <w:r>
        <w:rPr>
          <w:color w:val="000000"/>
        </w:rPr>
        <w:t>concessão de uso de bem público municipal, e dá outras providências.</w:t>
      </w:r>
    </w:p>
    <w:p w14:paraId="1E7737E5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 Lei Municipal nº 3.972, de 27-12-2013, autorizou o Poder Executivo Municipal a permitir o uso de um imóvel, localizado em Desvio </w:t>
      </w:r>
      <w:proofErr w:type="spellStart"/>
      <w:r>
        <w:rPr>
          <w:color w:val="000000"/>
        </w:rPr>
        <w:t>Blauth</w:t>
      </w:r>
      <w:proofErr w:type="spellEnd"/>
      <w:r>
        <w:rPr>
          <w:color w:val="000000"/>
        </w:rPr>
        <w:t xml:space="preserve">, ao Grupo da Terceira Idade União, para </w:t>
      </w:r>
      <w:r>
        <w:rPr>
          <w:color w:val="000000"/>
        </w:rPr>
        <w:t>fins de implantação de um espaço apropriado à realização de atividades comunitárias.</w:t>
      </w:r>
    </w:p>
    <w:p w14:paraId="5EA80D61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Ocorre que, conforme Ata nº 21 anexa ao presente projeto, o Grupo aprovou a devolução do referido imóvel ao Município devido a impossibilidade financeira para con</w:t>
      </w:r>
      <w:r>
        <w:rPr>
          <w:color w:val="000000"/>
        </w:rPr>
        <w:t xml:space="preserve">struir e manter um imóvel no local. </w:t>
      </w:r>
    </w:p>
    <w:p w14:paraId="70161D20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Assim sendo, para um melhor aproveitamento do espaço, pretende-se, mediante concessão de uso de bem público, criar um local aprazível à população, para fins de implantação, manutenção e exploração de um espaço </w:t>
      </w:r>
      <w:r>
        <w:rPr>
          <w:color w:val="000000"/>
        </w:rPr>
        <w:t>público destinado à realização de atividades comunitárias, recreativas e de lazer.</w:t>
      </w:r>
    </w:p>
    <w:p w14:paraId="1B683B21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O interesse público é indiscutível neste caso, uma vez que proporcionará lazer, cultura e entretenimento à população, promovendo assim, desenvolvimento econômico e </w:t>
      </w:r>
      <w:r>
        <w:rPr>
          <w:color w:val="000000"/>
        </w:rPr>
        <w:t>social.</w:t>
      </w:r>
    </w:p>
    <w:p w14:paraId="08B1270D" w14:textId="77777777" w:rsidR="00FC1EDA" w:rsidRDefault="00B25E93">
      <w:pPr>
        <w:spacing w:after="0"/>
        <w:jc w:val="both"/>
      </w:pPr>
      <w:r>
        <w:rPr>
          <w:color w:val="000000"/>
        </w:rPr>
        <w:t xml:space="preserve">         Solicitamos, pois, a apreciação e consequente aprovação do anexo Projeto de Lei.</w:t>
      </w:r>
    </w:p>
    <w:p w14:paraId="0F33CAD5" w14:textId="0DA7E80E" w:rsidR="00FC1EDA" w:rsidRDefault="00B25E93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19 de janeiro de 2023.</w:t>
      </w:r>
    </w:p>
    <w:p w14:paraId="7D7E2125" w14:textId="77777777" w:rsidR="00B25E93" w:rsidRDefault="00B25E93">
      <w:pPr>
        <w:spacing w:after="0"/>
      </w:pPr>
    </w:p>
    <w:p w14:paraId="50F90E31" w14:textId="77777777" w:rsidR="00FC1EDA" w:rsidRDefault="00B25E93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7DA24C35" w14:textId="77777777" w:rsidR="00FC1EDA" w:rsidRDefault="00B25E93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FC1EDA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3059">
    <w:abstractNumId w:val="1"/>
  </w:num>
  <w:num w:numId="2" w16cid:durableId="64967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DA"/>
    <w:rsid w:val="00B25E93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1C0C"/>
  <w15:docId w15:val="{BF37A431-397D-4F6E-BE47-A908579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9gCsgGauzzALR8eZ.html%3ftimeline=19\01\2023&amp;origem=58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2023-01-19T17:39:00Z</dcterms:created>
  <dcterms:modified xsi:type="dcterms:W3CDTF">2023-01-19T17:39:00Z</dcterms:modified>
</cp:coreProperties>
</file>