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6E81" w14:textId="77777777" w:rsidR="003E5082" w:rsidRDefault="00000000" w:rsidP="004372EB">
      <w:pPr>
        <w:spacing w:line="260" w:lineRule="exact"/>
        <w:jc w:val="center"/>
      </w:pPr>
      <w:r>
        <w:rPr>
          <w:b/>
          <w:color w:val="000000"/>
          <w:u w:val="single"/>
        </w:rPr>
        <w:t>PROJETO DE LEI Nº 62, DE 20 DE OUTUBRO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75"/>
        <w:gridCol w:w="4881"/>
      </w:tblGrid>
      <w:tr w:rsidR="003E5082" w14:paraId="243630A4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A454C" w14:textId="77777777" w:rsidR="003E5082" w:rsidRDefault="003E5082" w:rsidP="004372EB">
            <w:pPr>
              <w:spacing w:line="260" w:lineRule="exact"/>
            </w:pPr>
          </w:p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146CE" w14:textId="77777777" w:rsidR="003E5082" w:rsidRDefault="00000000" w:rsidP="004372EB">
            <w:pPr>
              <w:spacing w:line="260" w:lineRule="exact"/>
              <w:jc w:val="both"/>
            </w:pPr>
            <w:r>
              <w:rPr>
                <w:color w:val="000000"/>
              </w:rPr>
              <w:t>Autoriza a concessão de subsídio tarifário nos serviços públicos de transporte coletivo urbano de passageiros, e dá outras providências.</w:t>
            </w:r>
          </w:p>
        </w:tc>
      </w:tr>
    </w:tbl>
    <w:p w14:paraId="4DF4DB52" w14:textId="77777777" w:rsidR="003E5082" w:rsidRDefault="00000000" w:rsidP="004372EB">
      <w:pPr>
        <w:spacing w:line="260" w:lineRule="exact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14:paraId="458EA72A" w14:textId="77777777" w:rsidR="003E5082" w:rsidRDefault="00000000" w:rsidP="004372EB">
      <w:pPr>
        <w:spacing w:line="260" w:lineRule="exact"/>
        <w:jc w:val="both"/>
      </w:pPr>
      <w:r>
        <w:rPr>
          <w:color w:val="000000"/>
        </w:rPr>
        <w:t xml:space="preserve">         Art. 1º Fica autorizada a concessão de subsídio tarifário nos serviços públicos de transporte coletivo urbano de passageiros, visando a assegurar a modicidade das tarifas, a generalidade do transporte público coletivo e a preservação do equilíbrio econômico-financeiro nos contratos de concessão.</w:t>
      </w:r>
    </w:p>
    <w:p w14:paraId="0CAFCFF3" w14:textId="77777777" w:rsidR="003E5082" w:rsidRDefault="00000000" w:rsidP="004372EB">
      <w:pPr>
        <w:spacing w:line="260" w:lineRule="exact"/>
        <w:jc w:val="both"/>
      </w:pPr>
      <w:r>
        <w:rPr>
          <w:color w:val="000000"/>
        </w:rPr>
        <w:t xml:space="preserve">         § 1º Para os fins desta Lei, subsídio tarifário é o aporte financeiro do Município de Farroupilha destinado a reduzir o valor das tarifas e a incentivar a utilização do transporte público coletivo.</w:t>
      </w:r>
    </w:p>
    <w:p w14:paraId="4FC96103" w14:textId="77777777" w:rsidR="003E5082" w:rsidRDefault="00000000" w:rsidP="004372EB">
      <w:pPr>
        <w:spacing w:line="260" w:lineRule="exact"/>
        <w:jc w:val="both"/>
      </w:pPr>
      <w:r>
        <w:rPr>
          <w:color w:val="000000"/>
        </w:rPr>
        <w:t xml:space="preserve">         § 2º A concessão do subsídio tarifário está em consonância com os princípios, diretrizes e objetivos da Política Nacional de Mobilidade Urbana, instituída pela Lei Federal nº 12.587, de 03-01-2012, e alterações posteriores, fazendo prevalecer o interesse público, assegurando a modicidade das tarifas, priorizando o transporte público coletivo e promovendo a melhoria da mobilidade das pessoas nos deslocamentos dentro do território municipal.</w:t>
      </w:r>
    </w:p>
    <w:p w14:paraId="7B9B91B8" w14:textId="77777777" w:rsidR="003E5082" w:rsidRDefault="00000000" w:rsidP="004372EB">
      <w:pPr>
        <w:spacing w:line="260" w:lineRule="exact"/>
        <w:jc w:val="both"/>
      </w:pPr>
      <w:r>
        <w:rPr>
          <w:color w:val="000000"/>
        </w:rPr>
        <w:t xml:space="preserve">         Art. 2º O valor do subsídio será concedido diretamente pelo Município de Farroupilha às concessionárias dos serviços públicos de transporte coletivo urbano de passageiros, com periodicidade mensal e corresponderá à diferença entre os valores da tarifa técnica calculada e da tarifa pública fixada em Decreto do Poder Executivo Municipal, multiplicada pelo número de usuários pagantes no mês.</w:t>
      </w:r>
    </w:p>
    <w:p w14:paraId="1A3233AF" w14:textId="77777777" w:rsidR="003E5082" w:rsidRDefault="00000000" w:rsidP="004372EB">
      <w:pPr>
        <w:spacing w:line="260" w:lineRule="exact"/>
        <w:jc w:val="both"/>
      </w:pPr>
      <w:r>
        <w:rPr>
          <w:color w:val="000000"/>
        </w:rPr>
        <w:t xml:space="preserve">         Parágrafo único. Para fins de apuração do valor do subsídio, as concessionárias dos serviços públicos de transporte coletivo urbano de passageiros deverão apresentar mensalmente à Secretaria Municipal de Obras e Trânsito relatório indicando o número de usuários pagantes no mês, bem como outras informações estabelecidas em regulamento.</w:t>
      </w:r>
    </w:p>
    <w:p w14:paraId="12F59386" w14:textId="77777777" w:rsidR="003E5082" w:rsidRDefault="00000000" w:rsidP="004372EB">
      <w:pPr>
        <w:spacing w:line="260" w:lineRule="exact"/>
        <w:jc w:val="both"/>
      </w:pPr>
      <w:r>
        <w:rPr>
          <w:color w:val="000000"/>
        </w:rPr>
        <w:t xml:space="preserve">         Art. 3º A Secretaria Municipal de Obras e Trânsito realizará o acompanhamento e fiscalização das disposições desta Lei.</w:t>
      </w:r>
    </w:p>
    <w:p w14:paraId="72293213" w14:textId="77777777" w:rsidR="003E5082" w:rsidRDefault="00000000" w:rsidP="004372EB">
      <w:pPr>
        <w:spacing w:line="260" w:lineRule="exact"/>
        <w:jc w:val="both"/>
      </w:pPr>
      <w:r>
        <w:rPr>
          <w:color w:val="000000"/>
        </w:rPr>
        <w:t xml:space="preserve">         Art. 4º Fica o Poder Executivo Municipal autorizado a abrir os seguintes créditos especiais:</w:t>
      </w:r>
    </w:p>
    <w:p w14:paraId="3172FE29" w14:textId="35E893E3" w:rsidR="003E5082" w:rsidRDefault="00000000" w:rsidP="004372EB">
      <w:pPr>
        <w:spacing w:line="260" w:lineRule="exact"/>
      </w:pPr>
      <w:r>
        <w:rPr>
          <w:color w:val="000000"/>
        </w:rPr>
        <w:t>SECRETARIA MUNICIPAL DE OBRAS E TRÂNSITO</w:t>
      </w:r>
      <w:r>
        <w:br/>
      </w:r>
      <w:r>
        <w:rPr>
          <w:color w:val="000000"/>
        </w:rPr>
        <w:t>05.03 – DEPARTAMENTO DE TRÂNSITO</w:t>
      </w:r>
      <w:r>
        <w:br/>
      </w:r>
      <w:r>
        <w:rPr>
          <w:color w:val="000000"/>
        </w:rPr>
        <w:t>15.451.0006.2041 – Manutenção das Ações de Desenvolvimento e Segurança do Trânsito</w:t>
      </w:r>
      <w:r>
        <w:br/>
      </w:r>
      <w:r>
        <w:rPr>
          <w:color w:val="000000"/>
        </w:rPr>
        <w:t>3.0.00.00.00.00.00.00 – Despesas Correntes</w:t>
      </w:r>
      <w:r>
        <w:br/>
      </w:r>
      <w:r>
        <w:rPr>
          <w:color w:val="000000"/>
        </w:rPr>
        <w:t>3.3.00.00.00.00.00.00 – Outras Despesas Correntes</w:t>
      </w:r>
      <w:r>
        <w:br/>
      </w:r>
      <w:r>
        <w:rPr>
          <w:color w:val="000000"/>
        </w:rPr>
        <w:t>3.3.60.00.00.00.00.00 – Transferências a Instituições Privadas com Fins Lucrativos</w:t>
      </w:r>
      <w:r>
        <w:br/>
      </w:r>
      <w:r>
        <w:rPr>
          <w:color w:val="000000"/>
        </w:rPr>
        <w:t>3.3.60.45.00.00.00.00 – Subvenções Econômicas – 0001/Recurso Livre………...............…R$ 205.000,00</w:t>
      </w:r>
    </w:p>
    <w:p w14:paraId="238D3D18" w14:textId="0845F1FF" w:rsidR="003E5082" w:rsidRDefault="00000000" w:rsidP="004372EB">
      <w:pPr>
        <w:spacing w:line="260" w:lineRule="exact"/>
      </w:pPr>
      <w:r>
        <w:rPr>
          <w:color w:val="000000"/>
        </w:rPr>
        <w:t>TOTAL DOS CRÉDITOS ……………………………………………………………………</w:t>
      </w:r>
      <w:r w:rsidR="00077F52">
        <w:rPr>
          <w:color w:val="000000"/>
        </w:rPr>
        <w:t>.</w:t>
      </w:r>
      <w:r>
        <w:rPr>
          <w:color w:val="000000"/>
        </w:rPr>
        <w:t>…</w:t>
      </w:r>
      <w:proofErr w:type="gramStart"/>
      <w:r>
        <w:rPr>
          <w:color w:val="000000"/>
        </w:rPr>
        <w:t>….R</w:t>
      </w:r>
      <w:proofErr w:type="gramEnd"/>
      <w:r>
        <w:rPr>
          <w:color w:val="000000"/>
        </w:rPr>
        <w:t>$ 205.000,00</w:t>
      </w:r>
    </w:p>
    <w:p w14:paraId="7C6D7F28" w14:textId="77777777" w:rsidR="003E5082" w:rsidRDefault="00000000" w:rsidP="004372EB">
      <w:pPr>
        <w:spacing w:line="260" w:lineRule="exact"/>
        <w:jc w:val="both"/>
      </w:pPr>
      <w:r>
        <w:rPr>
          <w:color w:val="000000"/>
        </w:rPr>
        <w:t xml:space="preserve">         Art. 5º Os créditos autorizados nos termos do artigo anterior serão atendidos com recursos oriundos de:</w:t>
      </w:r>
    </w:p>
    <w:p w14:paraId="0FB41FA4" w14:textId="7E616979" w:rsidR="003E5082" w:rsidRDefault="00000000" w:rsidP="004372EB">
      <w:pPr>
        <w:spacing w:line="260" w:lineRule="exact"/>
      </w:pPr>
      <w:r>
        <w:rPr>
          <w:color w:val="000000"/>
        </w:rPr>
        <w:t>Superávit financeiro de 2021 referente Recurso 0001/Recurso Livre……………….......…</w:t>
      </w:r>
      <w:proofErr w:type="gramStart"/>
      <w:r>
        <w:rPr>
          <w:color w:val="000000"/>
        </w:rPr>
        <w:t>….R</w:t>
      </w:r>
      <w:proofErr w:type="gramEnd"/>
      <w:r>
        <w:rPr>
          <w:color w:val="000000"/>
        </w:rPr>
        <w:t>$ 205.000,00</w:t>
      </w:r>
    </w:p>
    <w:p w14:paraId="0C2E7EAB" w14:textId="0EDF338C" w:rsidR="003E5082" w:rsidRDefault="00000000" w:rsidP="004372EB">
      <w:pPr>
        <w:spacing w:line="260" w:lineRule="exact"/>
      </w:pPr>
      <w:r>
        <w:rPr>
          <w:color w:val="000000"/>
        </w:rPr>
        <w:t>TOTAL DOS RECURSOS ……………………………………………………………………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R$ 205.000,00</w:t>
      </w:r>
    </w:p>
    <w:p w14:paraId="6EBE206A" w14:textId="77777777" w:rsidR="003E5082" w:rsidRDefault="00000000" w:rsidP="004372EB">
      <w:pPr>
        <w:spacing w:line="260" w:lineRule="exact"/>
        <w:jc w:val="both"/>
      </w:pPr>
      <w:r>
        <w:rPr>
          <w:color w:val="000000"/>
        </w:rPr>
        <w:lastRenderedPageBreak/>
        <w:t xml:space="preserve">         Art. 6º O Poder Executivo regulamentará, no que couber, a presente Lei.</w:t>
      </w:r>
    </w:p>
    <w:p w14:paraId="0EEE687D" w14:textId="77777777" w:rsidR="003E5082" w:rsidRDefault="00000000" w:rsidP="004372EB">
      <w:pPr>
        <w:spacing w:line="260" w:lineRule="exact"/>
        <w:jc w:val="both"/>
      </w:pPr>
      <w:r>
        <w:rPr>
          <w:color w:val="000000"/>
        </w:rPr>
        <w:t xml:space="preserve">         Art. 7º Esta Lei vigorará pelo período de doze meses a partir da data de sua publicação.</w:t>
      </w:r>
    </w:p>
    <w:p w14:paraId="6B2B3F20" w14:textId="77278392" w:rsidR="003E5082" w:rsidRDefault="00000000" w:rsidP="004372EB">
      <w:pPr>
        <w:spacing w:line="260" w:lineRule="exact"/>
        <w:ind w:firstLine="567"/>
        <w:rPr>
          <w:color w:val="000000"/>
        </w:rPr>
      </w:pPr>
      <w:r>
        <w:rPr>
          <w:color w:val="000000"/>
        </w:rPr>
        <w:t>GABINETE DO PREFEITO MUNICIPAL DE FARROUPILHA, RS, 20 de outubro de 2022.</w:t>
      </w:r>
    </w:p>
    <w:p w14:paraId="41EF6C1A" w14:textId="77777777" w:rsidR="00077F52" w:rsidRDefault="00077F52" w:rsidP="004372EB">
      <w:pPr>
        <w:spacing w:line="260" w:lineRule="exact"/>
        <w:ind w:firstLine="567"/>
      </w:pPr>
    </w:p>
    <w:p w14:paraId="7521A5E8" w14:textId="77777777" w:rsidR="003E5082" w:rsidRDefault="00000000" w:rsidP="004372EB">
      <w:pPr>
        <w:spacing w:line="260" w:lineRule="exact"/>
      </w:pPr>
      <w:r>
        <w:br/>
      </w:r>
      <w:r>
        <w:rPr>
          <w:color w:val="000000"/>
        </w:rPr>
        <w:t xml:space="preserve"> </w:t>
      </w:r>
    </w:p>
    <w:p w14:paraId="26E6BC14" w14:textId="77777777" w:rsidR="003E5082" w:rsidRDefault="00000000" w:rsidP="004372EB">
      <w:pPr>
        <w:spacing w:line="260" w:lineRule="exact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7CCA1C69" w14:textId="77777777" w:rsidR="003E5082" w:rsidRDefault="00000000" w:rsidP="00077F52">
      <w:r>
        <w:br w:type="page"/>
      </w:r>
    </w:p>
    <w:p w14:paraId="70B0DD7B" w14:textId="1DA39C4C" w:rsidR="003E5082" w:rsidRDefault="00000000">
      <w:pPr>
        <w:spacing w:after="0"/>
        <w:jc w:val="center"/>
        <w:rPr>
          <w:b/>
          <w:bCs/>
          <w:color w:val="000000"/>
        </w:rPr>
      </w:pPr>
      <w:r w:rsidRPr="00077F52">
        <w:rPr>
          <w:b/>
          <w:bCs/>
          <w:color w:val="000000"/>
        </w:rPr>
        <w:lastRenderedPageBreak/>
        <w:t>J</w:t>
      </w:r>
      <w:r w:rsidR="00077F52">
        <w:rPr>
          <w:b/>
          <w:bCs/>
          <w:color w:val="000000"/>
        </w:rPr>
        <w:t xml:space="preserve"> </w:t>
      </w:r>
      <w:r w:rsidRPr="00077F52">
        <w:rPr>
          <w:b/>
          <w:bCs/>
          <w:color w:val="000000"/>
        </w:rPr>
        <w:t>U</w:t>
      </w:r>
      <w:r w:rsidR="00077F52">
        <w:rPr>
          <w:b/>
          <w:bCs/>
          <w:color w:val="000000"/>
        </w:rPr>
        <w:t xml:space="preserve"> </w:t>
      </w:r>
      <w:r w:rsidRPr="00077F52">
        <w:rPr>
          <w:b/>
          <w:bCs/>
          <w:color w:val="000000"/>
        </w:rPr>
        <w:t>S</w:t>
      </w:r>
      <w:r w:rsidR="00077F52">
        <w:rPr>
          <w:b/>
          <w:bCs/>
          <w:color w:val="000000"/>
        </w:rPr>
        <w:t xml:space="preserve"> </w:t>
      </w:r>
      <w:r w:rsidRPr="00077F52">
        <w:rPr>
          <w:b/>
          <w:bCs/>
          <w:color w:val="000000"/>
        </w:rPr>
        <w:t>T</w:t>
      </w:r>
      <w:r w:rsidR="00077F52">
        <w:rPr>
          <w:b/>
          <w:bCs/>
          <w:color w:val="000000"/>
        </w:rPr>
        <w:t xml:space="preserve"> </w:t>
      </w:r>
      <w:r w:rsidRPr="00077F52">
        <w:rPr>
          <w:b/>
          <w:bCs/>
          <w:color w:val="000000"/>
        </w:rPr>
        <w:t>I</w:t>
      </w:r>
      <w:r w:rsidR="00077F52">
        <w:rPr>
          <w:b/>
          <w:bCs/>
          <w:color w:val="000000"/>
        </w:rPr>
        <w:t xml:space="preserve"> </w:t>
      </w:r>
      <w:r w:rsidRPr="00077F52">
        <w:rPr>
          <w:b/>
          <w:bCs/>
          <w:color w:val="000000"/>
        </w:rPr>
        <w:t>F</w:t>
      </w:r>
      <w:r w:rsidR="00077F52">
        <w:rPr>
          <w:b/>
          <w:bCs/>
          <w:color w:val="000000"/>
        </w:rPr>
        <w:t xml:space="preserve"> </w:t>
      </w:r>
      <w:r w:rsidRPr="00077F52">
        <w:rPr>
          <w:b/>
          <w:bCs/>
          <w:color w:val="000000"/>
        </w:rPr>
        <w:t>I</w:t>
      </w:r>
      <w:r w:rsidR="00077F52">
        <w:rPr>
          <w:b/>
          <w:bCs/>
          <w:color w:val="000000"/>
        </w:rPr>
        <w:t xml:space="preserve"> </w:t>
      </w:r>
      <w:r w:rsidRPr="00077F52">
        <w:rPr>
          <w:b/>
          <w:bCs/>
          <w:color w:val="000000"/>
        </w:rPr>
        <w:t>C</w:t>
      </w:r>
      <w:r w:rsidR="00077F52">
        <w:rPr>
          <w:b/>
          <w:bCs/>
          <w:color w:val="000000"/>
        </w:rPr>
        <w:t xml:space="preserve"> </w:t>
      </w:r>
      <w:r w:rsidRPr="00077F52">
        <w:rPr>
          <w:b/>
          <w:bCs/>
          <w:color w:val="000000"/>
        </w:rPr>
        <w:t>A</w:t>
      </w:r>
      <w:r w:rsidR="00077F52">
        <w:rPr>
          <w:b/>
          <w:bCs/>
          <w:color w:val="000000"/>
        </w:rPr>
        <w:t xml:space="preserve"> </w:t>
      </w:r>
      <w:r w:rsidRPr="00077F52">
        <w:rPr>
          <w:b/>
          <w:bCs/>
          <w:color w:val="000000"/>
        </w:rPr>
        <w:t>T</w:t>
      </w:r>
      <w:r w:rsidR="00077F52">
        <w:rPr>
          <w:b/>
          <w:bCs/>
          <w:color w:val="000000"/>
        </w:rPr>
        <w:t xml:space="preserve"> </w:t>
      </w:r>
      <w:r w:rsidRPr="00077F52">
        <w:rPr>
          <w:b/>
          <w:bCs/>
          <w:color w:val="000000"/>
        </w:rPr>
        <w:t>I</w:t>
      </w:r>
      <w:r w:rsidR="00077F52">
        <w:rPr>
          <w:b/>
          <w:bCs/>
          <w:color w:val="000000"/>
        </w:rPr>
        <w:t xml:space="preserve"> </w:t>
      </w:r>
      <w:r w:rsidRPr="00077F52">
        <w:rPr>
          <w:b/>
          <w:bCs/>
          <w:color w:val="000000"/>
        </w:rPr>
        <w:t>V</w:t>
      </w:r>
      <w:r w:rsidR="00077F52">
        <w:rPr>
          <w:b/>
          <w:bCs/>
          <w:color w:val="000000"/>
        </w:rPr>
        <w:t xml:space="preserve"> </w:t>
      </w:r>
      <w:r w:rsidRPr="00077F52">
        <w:rPr>
          <w:b/>
          <w:bCs/>
          <w:color w:val="000000"/>
        </w:rPr>
        <w:t xml:space="preserve">A </w:t>
      </w:r>
    </w:p>
    <w:p w14:paraId="28AFD4B2" w14:textId="77777777" w:rsidR="004372EB" w:rsidRPr="00077F52" w:rsidRDefault="004372EB">
      <w:pPr>
        <w:spacing w:after="0"/>
        <w:jc w:val="center"/>
        <w:rPr>
          <w:b/>
          <w:bCs/>
        </w:rPr>
      </w:pPr>
    </w:p>
    <w:p w14:paraId="4C2DA2E8" w14:textId="3687C286" w:rsidR="003E5082" w:rsidRDefault="00000000" w:rsidP="00077F52">
      <w:pPr>
        <w:spacing w:after="0"/>
        <w:ind w:firstLine="567"/>
        <w:jc w:val="both"/>
      </w:pPr>
      <w:r>
        <w:rPr>
          <w:color w:val="000000"/>
        </w:rPr>
        <w:t>Senhor Presidente,</w:t>
      </w:r>
    </w:p>
    <w:p w14:paraId="0DCF756D" w14:textId="77777777" w:rsidR="003E5082" w:rsidRDefault="00000000" w:rsidP="00077F52">
      <w:pPr>
        <w:spacing w:after="0"/>
        <w:ind w:firstLine="567"/>
        <w:jc w:val="both"/>
      </w:pPr>
      <w:r>
        <w:rPr>
          <w:color w:val="000000"/>
        </w:rPr>
        <w:t>Senhores Vereadores:</w:t>
      </w:r>
    </w:p>
    <w:p w14:paraId="6AD89396" w14:textId="77777777" w:rsidR="003E5082" w:rsidRDefault="003E5082" w:rsidP="00077F52">
      <w:pPr>
        <w:spacing w:after="0"/>
        <w:ind w:firstLine="567"/>
        <w:jc w:val="both"/>
      </w:pPr>
    </w:p>
    <w:p w14:paraId="11A2DC27" w14:textId="77777777" w:rsidR="003E5082" w:rsidRDefault="00000000" w:rsidP="00077F52">
      <w:pPr>
        <w:spacing w:after="0"/>
        <w:ind w:firstLine="567"/>
        <w:jc w:val="both"/>
      </w:pPr>
      <w:r>
        <w:rPr>
          <w:color w:val="000000"/>
        </w:rPr>
        <w:t>É com satisfação que cumprimentamos os eminentes membros do Poder Legislativo Municipal, oportunidade em que submetemos à elevada apreciação de Vossas Excelências, Projeto de Lei que autoriza a concessão de subsídio tarifário nos serviços públicos de transporte coletivo urbano de passageiros, e dá outras providências.</w:t>
      </w:r>
    </w:p>
    <w:p w14:paraId="2FE484FB" w14:textId="77777777" w:rsidR="003E5082" w:rsidRDefault="00000000" w:rsidP="00077F52">
      <w:pPr>
        <w:spacing w:after="0"/>
        <w:ind w:firstLine="567"/>
        <w:jc w:val="both"/>
      </w:pPr>
      <w:r>
        <w:rPr>
          <w:color w:val="000000"/>
        </w:rPr>
        <w:t>Os efeitos da pandemia do Covid-19 ainda se fazem sentir em todos os meandros da economia nacional, em especial, sobre o sistema de transporte público municipal, que foi diretamente impactado pela redução da mobilidade de usuários frente as sucessivas restrições de circulação de pessoas.</w:t>
      </w:r>
    </w:p>
    <w:p w14:paraId="6CCE6F97" w14:textId="77777777" w:rsidR="003E5082" w:rsidRDefault="00000000" w:rsidP="00077F52">
      <w:pPr>
        <w:spacing w:after="0"/>
        <w:ind w:firstLine="567"/>
        <w:jc w:val="both"/>
      </w:pPr>
      <w:r>
        <w:rPr>
          <w:color w:val="000000"/>
        </w:rPr>
        <w:t>Por conta de sua inquestionável essencialidade, o transporte coletivo urbano manteve-se e segue prestando serviço não obstante as condições de onerosidade excessiva, posto que a demanda por conta das alterações sociais decorrentes da pandemia não fez frente à cobertura dos serviços em operação.</w:t>
      </w:r>
    </w:p>
    <w:p w14:paraId="469BEEF6" w14:textId="77777777" w:rsidR="003E5082" w:rsidRDefault="00000000" w:rsidP="00077F52">
      <w:pPr>
        <w:spacing w:after="0"/>
        <w:ind w:firstLine="567"/>
        <w:jc w:val="both"/>
      </w:pPr>
      <w:r>
        <w:rPr>
          <w:color w:val="000000"/>
        </w:rPr>
        <w:t>A solução ortodoxa seria aumentar o preço da passagem, porém, neste cenário, aumentar o custo da tarifa, ao contrário de reequilibrar o sistema, terminaria por agravar ainda mais a situação deficitária, na medida em que acabaria por reduzir ainda mais o número de usuários e, ao fim, penalizaria o passageiro, que vem a ser o principal beneficiário.</w:t>
      </w:r>
    </w:p>
    <w:p w14:paraId="672B3DFD" w14:textId="77777777" w:rsidR="003E5082" w:rsidRDefault="00000000" w:rsidP="00077F52">
      <w:pPr>
        <w:spacing w:after="0"/>
        <w:ind w:firstLine="567"/>
        <w:jc w:val="both"/>
      </w:pPr>
      <w:r>
        <w:rPr>
          <w:color w:val="000000"/>
        </w:rPr>
        <w:t xml:space="preserve">Sendo assim, através do presente Projeto de Lei, que prevê um subsídio tarifário nos serviços públicos de transporte coletivo urbano de passageiros pelo período delimitado de doze meses, a Administração Municipal inova em relação às medidas a serem adotadas para preservar o equilíbrio econômico-financeiro nos contratos de concessão, assegurando a modicidade das tarifas, </w:t>
      </w:r>
      <w:r>
        <w:rPr>
          <w:color w:val="000000"/>
          <w:shd w:val="clear" w:color="auto" w:fill="FBFBFB"/>
        </w:rPr>
        <w:t>priorizando o serviço público e promovendo a melhoria da mobilidade das pessoas nos deslocamentos dentro do território municipal.</w:t>
      </w:r>
      <w:r>
        <w:rPr>
          <w:color w:val="000000"/>
        </w:rPr>
        <w:t xml:space="preserve"> </w:t>
      </w:r>
    </w:p>
    <w:p w14:paraId="00F5FEF6" w14:textId="77777777" w:rsidR="003E5082" w:rsidRDefault="00000000" w:rsidP="00077F52">
      <w:pPr>
        <w:spacing w:after="0"/>
        <w:ind w:firstLine="567"/>
        <w:jc w:val="both"/>
      </w:pPr>
      <w:r>
        <w:rPr>
          <w:color w:val="000000"/>
        </w:rPr>
        <w:t>A concessão de subsídio está em consonância com os princípios, as diretrizes e os objetivos da Política Nacional de Mobilidade Urbana, instituída por intermédio da Lei Federal nº 12.587, de 03 de janeiro de 2012, e alterações posteriores, fazendo prevalecer o interesse público.</w:t>
      </w:r>
    </w:p>
    <w:p w14:paraId="7842D3FE" w14:textId="77777777" w:rsidR="003E5082" w:rsidRDefault="00000000" w:rsidP="00077F52">
      <w:pPr>
        <w:spacing w:after="0"/>
        <w:ind w:firstLine="567"/>
        <w:jc w:val="both"/>
      </w:pPr>
      <w:r>
        <w:rPr>
          <w:color w:val="000000"/>
        </w:rPr>
        <w:t>Importante reforçar que esta iniciativa de apoio à infraestrutura de mobilidade urbana do Município tem como objetivo principal a melhoria na qualidade de vida dos munícipes.</w:t>
      </w:r>
    </w:p>
    <w:p w14:paraId="36CBB30F" w14:textId="77777777" w:rsidR="003E5082" w:rsidRDefault="00000000" w:rsidP="00077F52">
      <w:pPr>
        <w:spacing w:after="0"/>
        <w:ind w:firstLine="567"/>
        <w:jc w:val="both"/>
      </w:pPr>
      <w:r>
        <w:rPr>
          <w:color w:val="000000"/>
        </w:rPr>
        <w:t>Por fim, a proposta de subsídio foi devidamente submetida a impacto orçamentário e financeiro o qual encaminhamos em anexo ao presente projeto.</w:t>
      </w:r>
    </w:p>
    <w:p w14:paraId="001B0809" w14:textId="77777777" w:rsidR="00DE3E4F" w:rsidRDefault="00DE3E4F" w:rsidP="00077F52">
      <w:pPr>
        <w:spacing w:after="0"/>
        <w:ind w:firstLine="567"/>
        <w:rPr>
          <w:color w:val="000000"/>
        </w:rPr>
      </w:pPr>
      <w:r>
        <w:rPr>
          <w:rFonts w:cs="Arial"/>
          <w:color w:val="000000"/>
        </w:rPr>
        <w:t>Diante do exposto, solicitamos a Vossa Excelência e aos demais Nobres Vereadores a aprovação do anexo Projeto de Lei, em regime de urgência, nos termos do art. 35 da Lei Orgânica Municipal. </w:t>
      </w:r>
      <w:r>
        <w:rPr>
          <w:color w:val="000000"/>
        </w:rPr>
        <w:t xml:space="preserve"> </w:t>
      </w:r>
    </w:p>
    <w:p w14:paraId="1FC2F233" w14:textId="47BEDC6C" w:rsidR="003E5082" w:rsidRDefault="00000000" w:rsidP="00077F52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20 de outubro de 2022.</w:t>
      </w:r>
    </w:p>
    <w:p w14:paraId="16E13959" w14:textId="77777777" w:rsidR="00077F52" w:rsidRDefault="00077F52" w:rsidP="00077F52">
      <w:pPr>
        <w:spacing w:after="0"/>
        <w:ind w:firstLine="567"/>
      </w:pPr>
    </w:p>
    <w:p w14:paraId="14D2582F" w14:textId="77777777" w:rsidR="003E5082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648DCBC1" w14:textId="77777777" w:rsidR="003E5082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3E5082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067688">
    <w:abstractNumId w:val="1"/>
  </w:num>
  <w:num w:numId="2" w16cid:durableId="2287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82"/>
    <w:rsid w:val="00077F52"/>
    <w:rsid w:val="003E5082"/>
    <w:rsid w:val="004372EB"/>
    <w:rsid w:val="00AB5D82"/>
    <w:rsid w:val="00D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09A3"/>
  <w15:docId w15:val="{F4E6C870-73D7-4ADC-B937-3A8759F4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5109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5</cp:revision>
  <cp:lastPrinted>2022-10-20T19:08:00Z</cp:lastPrinted>
  <dcterms:created xsi:type="dcterms:W3CDTF">2022-10-17T12:54:00Z</dcterms:created>
  <dcterms:modified xsi:type="dcterms:W3CDTF">2022-10-20T19:08:00Z</dcterms:modified>
</cp:coreProperties>
</file>