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DB" w:rsidRDefault="00B8016D" w:rsidP="0033116C">
      <w:pPr>
        <w:spacing w:before="0" w:after="0"/>
        <w:jc w:val="center"/>
        <w:rPr>
          <w:b/>
          <w:color w:val="000000"/>
          <w:u w:val="single"/>
        </w:rPr>
      </w:pPr>
      <w:bookmarkStart w:id="0" w:name="_GoBack"/>
      <w:r>
        <w:rPr>
          <w:b/>
          <w:color w:val="000000"/>
          <w:u w:val="single"/>
        </w:rPr>
        <w:t>PROJETO DE LEI Nº 21, DE 11</w:t>
      </w:r>
      <w:r w:rsidR="0033116C">
        <w:rPr>
          <w:b/>
          <w:color w:val="000000"/>
          <w:u w:val="single"/>
        </w:rPr>
        <w:t xml:space="preserve"> DE </w:t>
      </w:r>
      <w:r w:rsidR="00283703">
        <w:rPr>
          <w:b/>
          <w:color w:val="000000"/>
          <w:u w:val="single"/>
        </w:rPr>
        <w:t>MAIO</w:t>
      </w:r>
      <w:r w:rsidR="0033116C">
        <w:rPr>
          <w:b/>
          <w:color w:val="000000"/>
          <w:u w:val="single"/>
        </w:rPr>
        <w:t xml:space="preserve"> DE 2021.</w:t>
      </w:r>
    </w:p>
    <w:p w:rsidR="0033116C" w:rsidRDefault="0033116C" w:rsidP="0033116C">
      <w:pPr>
        <w:spacing w:before="0" w:after="0"/>
        <w:jc w:val="center"/>
      </w:pPr>
    </w:p>
    <w:tbl>
      <w:tblPr>
        <w:tblW w:w="0" w:type="auto"/>
        <w:tblCellSpacing w:w="0" w:type="auto"/>
        <w:tblLook w:val="04A0" w:firstRow="1" w:lastRow="0" w:firstColumn="1" w:lastColumn="0" w:noHBand="0" w:noVBand="1"/>
      </w:tblPr>
      <w:tblGrid>
        <w:gridCol w:w="4625"/>
        <w:gridCol w:w="4761"/>
      </w:tblGrid>
      <w:tr w:rsidR="00DD34DB">
        <w:trPr>
          <w:trHeight w:val="30"/>
          <w:tblCellSpacing w:w="0" w:type="auto"/>
        </w:trPr>
        <w:tc>
          <w:tcPr>
            <w:tcW w:w="6953" w:type="dxa"/>
            <w:tcMar>
              <w:top w:w="15" w:type="dxa"/>
              <w:left w:w="15" w:type="dxa"/>
              <w:bottom w:w="15" w:type="dxa"/>
              <w:right w:w="15" w:type="dxa"/>
            </w:tcMar>
            <w:vAlign w:val="center"/>
          </w:tcPr>
          <w:p w:rsidR="00DD34DB" w:rsidRDefault="00DD34DB" w:rsidP="0033116C">
            <w:pPr>
              <w:spacing w:before="0" w:after="0"/>
            </w:pPr>
          </w:p>
        </w:tc>
        <w:tc>
          <w:tcPr>
            <w:tcW w:w="6681" w:type="dxa"/>
            <w:tcMar>
              <w:top w:w="15" w:type="dxa"/>
              <w:left w:w="15" w:type="dxa"/>
              <w:bottom w:w="15" w:type="dxa"/>
              <w:right w:w="15" w:type="dxa"/>
            </w:tcMar>
            <w:vAlign w:val="center"/>
          </w:tcPr>
          <w:p w:rsidR="00DD34DB" w:rsidRDefault="0033116C" w:rsidP="0033116C">
            <w:pPr>
              <w:spacing w:before="0" w:after="0"/>
              <w:jc w:val="both"/>
            </w:pPr>
            <w:r>
              <w:rPr>
                <w:color w:val="000000"/>
              </w:rPr>
              <w:t>Altera as Leis Municipais n.º 2.582, de 17-04-2001, e n.º 3.911, de 24-07-2013.</w:t>
            </w:r>
          </w:p>
        </w:tc>
      </w:tr>
    </w:tbl>
    <w:p w:rsidR="0033116C" w:rsidRDefault="0033116C" w:rsidP="0033116C">
      <w:pPr>
        <w:spacing w:before="0" w:after="0"/>
        <w:jc w:val="both"/>
        <w:rPr>
          <w:color w:val="000000"/>
        </w:rPr>
      </w:pPr>
      <w:r>
        <w:rPr>
          <w:color w:val="000000"/>
        </w:rPr>
        <w:t xml:space="preserve">         </w:t>
      </w:r>
    </w:p>
    <w:p w:rsidR="00DD34DB" w:rsidRDefault="0033116C" w:rsidP="0033116C">
      <w:pPr>
        <w:spacing w:before="0" w:after="0"/>
        <w:jc w:val="both"/>
        <w:rPr>
          <w:color w:val="000000"/>
        </w:rPr>
      </w:pPr>
      <w:r>
        <w:rPr>
          <w:color w:val="000000"/>
        </w:rPr>
        <w:t xml:space="preserve">O </w:t>
      </w:r>
      <w:r>
        <w:rPr>
          <w:b/>
          <w:color w:val="000000"/>
        </w:rPr>
        <w:t>PREFEITO MUNICIPAL DE FARROUPILHA,</w:t>
      </w:r>
      <w:r>
        <w:rPr>
          <w:color w:val="000000"/>
        </w:rPr>
        <w:t xml:space="preserve"> no uso das atribuições que lhe confere a Lei, apresenta o seguinte Projeto de Lei:</w:t>
      </w:r>
    </w:p>
    <w:p w:rsidR="0033116C" w:rsidRDefault="0033116C" w:rsidP="0033116C">
      <w:pPr>
        <w:spacing w:before="0" w:after="0"/>
        <w:jc w:val="both"/>
      </w:pPr>
    </w:p>
    <w:p w:rsidR="00DD34DB" w:rsidRDefault="0033116C" w:rsidP="0033116C">
      <w:pPr>
        <w:spacing w:before="0" w:after="0"/>
        <w:jc w:val="both"/>
        <w:rPr>
          <w:color w:val="000000"/>
        </w:rPr>
      </w:pPr>
      <w:r>
        <w:rPr>
          <w:rFonts w:ascii="Times New Roman" w:hAnsi="Times New Roman"/>
          <w:color w:val="000000"/>
          <w:sz w:val="22"/>
        </w:rPr>
        <w:t xml:space="preserve">         </w:t>
      </w:r>
      <w:r>
        <w:rPr>
          <w:color w:val="000000"/>
        </w:rPr>
        <w:t>Art. 1º O art. 1.º da Lei Municipal n.º 2.582, de 17-04-2001, passa a vigorar com as seguintes alterações:</w:t>
      </w:r>
    </w:p>
    <w:p w:rsidR="0033116C" w:rsidRDefault="0033116C" w:rsidP="0033116C">
      <w:pPr>
        <w:spacing w:before="0" w:after="0"/>
        <w:jc w:val="both"/>
      </w:pPr>
    </w:p>
    <w:p w:rsidR="00DD34DB" w:rsidRDefault="0033116C" w:rsidP="0033116C">
      <w:pPr>
        <w:spacing w:before="0" w:after="0" w:line="220" w:lineRule="exact"/>
        <w:ind w:firstLine="567"/>
        <w:jc w:val="both"/>
      </w:pPr>
      <w:r>
        <w:rPr>
          <w:rFonts w:ascii="Times New Roman" w:hAnsi="Times New Roman"/>
          <w:color w:val="000000"/>
          <w:sz w:val="22"/>
        </w:rPr>
        <w:t xml:space="preserve">         “</w:t>
      </w:r>
      <w:hyperlink r:id="rId6" w:anchor="42660">
        <w:r w:rsidRPr="0033116C">
          <w:t>Art. 1º</w:t>
        </w:r>
      </w:hyperlink>
      <w:r>
        <w:t xml:space="preserve"> </w:t>
      </w:r>
      <w:r w:rsidRPr="0033116C">
        <w:t>Mediante autorização escrita do servidor, fica o Poder Executivo Municipal autorizado a proceder consignação em folha de pagamento, em favor de terceiros, para liquidação de empréstimos bancários, assumidos pelo mesmo, até o limite mensal de quarenta por cento da sua remuneração líquida, d</w:t>
      </w:r>
      <w:r w:rsidRPr="0033116C">
        <w:rPr>
          <w:shd w:val="clear" w:color="auto" w:fill="FFFFFF"/>
        </w:rPr>
        <w:t>os quais cinco por cento serão destinados exclusiv</w:t>
      </w:r>
      <w:r w:rsidRPr="0033116C">
        <w:t xml:space="preserve">amente para:  </w:t>
      </w:r>
    </w:p>
    <w:p w:rsidR="0033116C" w:rsidRPr="0033116C" w:rsidRDefault="0033116C" w:rsidP="0033116C">
      <w:pPr>
        <w:spacing w:before="0" w:after="0" w:line="220" w:lineRule="exact"/>
        <w:ind w:firstLine="567"/>
        <w:jc w:val="both"/>
      </w:pPr>
    </w:p>
    <w:p w:rsidR="0033116C" w:rsidRDefault="0033116C" w:rsidP="0033116C">
      <w:pPr>
        <w:spacing w:before="0" w:after="0" w:line="220" w:lineRule="exact"/>
        <w:ind w:firstLine="567"/>
        <w:jc w:val="both"/>
      </w:pPr>
      <w:r w:rsidRPr="0033116C">
        <w:rPr>
          <w:rFonts w:ascii="Times New Roman" w:hAnsi="Times New Roman"/>
          <w:sz w:val="22"/>
        </w:rPr>
        <w:t xml:space="preserve">         </w:t>
      </w:r>
      <w:hyperlink r:id="rId7" w:anchor="42660">
        <w:r w:rsidRPr="0033116C">
          <w:t>I -</w:t>
        </w:r>
      </w:hyperlink>
      <w:r>
        <w:t xml:space="preserve"> </w:t>
      </w:r>
      <w:r w:rsidRPr="0033116C">
        <w:rPr>
          <w:shd w:val="clear" w:color="auto" w:fill="FFFFFF"/>
        </w:rPr>
        <w:t>amortização de despesas contraídas por meio de cartão de crédito; o</w:t>
      </w:r>
      <w:r w:rsidRPr="0033116C">
        <w:t>u</w:t>
      </w:r>
    </w:p>
    <w:p w:rsidR="0033116C" w:rsidRDefault="0033116C" w:rsidP="0033116C">
      <w:pPr>
        <w:spacing w:before="0" w:after="0" w:line="220" w:lineRule="exact"/>
        <w:ind w:firstLine="567"/>
        <w:jc w:val="both"/>
      </w:pPr>
    </w:p>
    <w:p w:rsidR="00DD34DB" w:rsidRDefault="0033116C" w:rsidP="0033116C">
      <w:pPr>
        <w:spacing w:before="0" w:after="0" w:line="220" w:lineRule="exact"/>
        <w:ind w:firstLine="567"/>
        <w:jc w:val="both"/>
      </w:pPr>
      <w:r w:rsidRPr="0033116C">
        <w:rPr>
          <w:rFonts w:ascii="Times New Roman" w:hAnsi="Times New Roman"/>
          <w:sz w:val="22"/>
        </w:rPr>
        <w:t xml:space="preserve">         </w:t>
      </w:r>
      <w:hyperlink r:id="rId8" w:anchor="42660">
        <w:r w:rsidRPr="0033116C">
          <w:t>II -</w:t>
        </w:r>
      </w:hyperlink>
      <w:r>
        <w:t xml:space="preserve"> </w:t>
      </w:r>
      <w:r w:rsidRPr="0033116C">
        <w:t>utilização com finalidade de saque por meio do cartão de crédito.</w:t>
      </w:r>
    </w:p>
    <w:p w:rsidR="0033116C" w:rsidRDefault="0033116C" w:rsidP="0033116C">
      <w:pPr>
        <w:spacing w:before="0" w:after="0" w:line="220" w:lineRule="exact"/>
        <w:ind w:firstLine="567"/>
        <w:jc w:val="both"/>
      </w:pPr>
    </w:p>
    <w:p w:rsidR="0033116C" w:rsidRDefault="0033116C" w:rsidP="0033116C">
      <w:pPr>
        <w:spacing w:before="0" w:after="0" w:line="220" w:lineRule="exact"/>
        <w:jc w:val="both"/>
      </w:pPr>
      <w:r>
        <w:t xml:space="preserve">                  (...)</w:t>
      </w:r>
    </w:p>
    <w:p w:rsidR="0033116C" w:rsidRPr="0033116C" w:rsidRDefault="0033116C" w:rsidP="0033116C">
      <w:pPr>
        <w:spacing w:before="0" w:after="0" w:line="220" w:lineRule="exact"/>
        <w:jc w:val="both"/>
      </w:pPr>
    </w:p>
    <w:p w:rsidR="00DD34DB" w:rsidRDefault="0033116C" w:rsidP="0033116C">
      <w:pPr>
        <w:spacing w:before="0" w:after="0" w:line="220" w:lineRule="exact"/>
        <w:ind w:firstLine="567"/>
        <w:jc w:val="both"/>
        <w:rPr>
          <w:shd w:val="clear" w:color="auto" w:fill="FFFFFF"/>
        </w:rPr>
      </w:pPr>
      <w:r w:rsidRPr="0033116C">
        <w:t xml:space="preserve">        </w:t>
      </w:r>
      <w:hyperlink r:id="rId9" w:anchor="42662">
        <w:r w:rsidRPr="0033116C">
          <w:t>§ 5º</w:t>
        </w:r>
      </w:hyperlink>
      <w:r>
        <w:t xml:space="preserve"> </w:t>
      </w:r>
      <w:r w:rsidRPr="0033116C">
        <w:t>O limite mensal de que trata o caput deste artigo vigerá até 31 de dezembro de 2021</w:t>
      </w:r>
      <w:r w:rsidRPr="0033116C">
        <w:rPr>
          <w:shd w:val="clear" w:color="auto" w:fill="FFFFFF"/>
        </w:rPr>
        <w:t>.</w:t>
      </w:r>
    </w:p>
    <w:p w:rsidR="0033116C" w:rsidRPr="0033116C" w:rsidRDefault="0033116C" w:rsidP="0033116C">
      <w:pPr>
        <w:spacing w:before="0" w:after="0" w:line="220" w:lineRule="exact"/>
        <w:ind w:firstLine="567"/>
        <w:jc w:val="both"/>
      </w:pPr>
    </w:p>
    <w:p w:rsidR="00DD34DB" w:rsidRDefault="0033116C" w:rsidP="0033116C">
      <w:pPr>
        <w:spacing w:before="0" w:after="0" w:line="220" w:lineRule="exact"/>
        <w:ind w:firstLine="567"/>
        <w:jc w:val="both"/>
      </w:pPr>
      <w:r w:rsidRPr="0033116C">
        <w:t xml:space="preserve">         </w:t>
      </w:r>
      <w:hyperlink r:id="rId10" w:anchor="42662">
        <w:r w:rsidRPr="0033116C">
          <w:t>§ 6º</w:t>
        </w:r>
      </w:hyperlink>
      <w:r>
        <w:t xml:space="preserve"> </w:t>
      </w:r>
      <w:r w:rsidRPr="0033116C">
        <w:t xml:space="preserve">Após 31 de dezembro de 2021, na hipótese de as consignações contratadas nos termos e </w:t>
      </w:r>
      <w:r w:rsidRPr="0033116C">
        <w:rPr>
          <w:shd w:val="clear" w:color="auto" w:fill="FFFFFF"/>
        </w:rPr>
        <w:t>no prazo</w:t>
      </w:r>
      <w:r w:rsidRPr="0033116C">
        <w:t xml:space="preserve"> previstos no caput deste artigo ultrapassarem, isoladamente ou combinadas com outras consignações anteriores, o limite de trinta e cinco por cento, será observado o seguinte:</w:t>
      </w:r>
    </w:p>
    <w:p w:rsidR="0033116C" w:rsidRPr="0033116C" w:rsidRDefault="0033116C" w:rsidP="0033116C">
      <w:pPr>
        <w:spacing w:before="0" w:after="0" w:line="220" w:lineRule="exact"/>
        <w:ind w:firstLine="567"/>
        <w:jc w:val="both"/>
      </w:pPr>
    </w:p>
    <w:p w:rsidR="00DD34DB" w:rsidRDefault="0033116C" w:rsidP="0033116C">
      <w:pPr>
        <w:spacing w:before="0" w:after="0" w:line="220" w:lineRule="exact"/>
        <w:ind w:firstLine="567"/>
        <w:jc w:val="both"/>
      </w:pPr>
      <w:r w:rsidRPr="0033116C">
        <w:rPr>
          <w:rFonts w:ascii="Times New Roman" w:hAnsi="Times New Roman"/>
          <w:sz w:val="22"/>
        </w:rPr>
        <w:t xml:space="preserve">         </w:t>
      </w:r>
      <w:hyperlink r:id="rId11" w:anchor="42662">
        <w:r w:rsidRPr="0033116C">
          <w:t>I -</w:t>
        </w:r>
      </w:hyperlink>
      <w:r>
        <w:t xml:space="preserve"> </w:t>
      </w:r>
      <w:r w:rsidRPr="0033116C">
        <w:rPr>
          <w:sz w:val="24"/>
          <w:shd w:val="clear" w:color="auto" w:fill="FFFFFF"/>
        </w:rPr>
        <w:t>f</w:t>
      </w:r>
      <w:r w:rsidRPr="0033116C">
        <w:rPr>
          <w:shd w:val="clear" w:color="auto" w:fill="FFFFFF"/>
        </w:rPr>
        <w:t>icarão mantidos os percentuais de desconto previstos no caput deste artigo para as operações já contratadas</w:t>
      </w:r>
      <w:r w:rsidRPr="0033116C">
        <w:t>;</w:t>
      </w:r>
    </w:p>
    <w:p w:rsidR="0033116C" w:rsidRPr="0033116C" w:rsidRDefault="0033116C" w:rsidP="0033116C">
      <w:pPr>
        <w:spacing w:before="0" w:after="0" w:line="220" w:lineRule="exact"/>
        <w:ind w:firstLine="567"/>
        <w:jc w:val="both"/>
      </w:pPr>
    </w:p>
    <w:p w:rsidR="00DD34DB" w:rsidRDefault="0033116C" w:rsidP="0033116C">
      <w:pPr>
        <w:spacing w:before="0" w:after="0" w:line="220" w:lineRule="exact"/>
        <w:ind w:firstLine="567"/>
        <w:jc w:val="both"/>
      </w:pPr>
      <w:r w:rsidRPr="0033116C">
        <w:t xml:space="preserve">         </w:t>
      </w:r>
      <w:hyperlink r:id="rId12" w:anchor="42662">
        <w:r w:rsidRPr="0033116C">
          <w:t>II -</w:t>
        </w:r>
      </w:hyperlink>
      <w:r w:rsidRPr="0033116C">
        <w:t>ficará vedada a contratação de novas obrigações.</w:t>
      </w:r>
      <w:r>
        <w:t>”</w:t>
      </w:r>
    </w:p>
    <w:p w:rsidR="0033116C" w:rsidRPr="0033116C" w:rsidRDefault="0033116C" w:rsidP="0033116C">
      <w:pPr>
        <w:spacing w:before="0" w:after="0"/>
        <w:ind w:firstLine="567"/>
        <w:jc w:val="both"/>
      </w:pPr>
    </w:p>
    <w:p w:rsidR="00DD34DB" w:rsidRDefault="0033116C" w:rsidP="0033116C">
      <w:pPr>
        <w:spacing w:before="0" w:after="0"/>
        <w:jc w:val="both"/>
      </w:pPr>
      <w:r w:rsidRPr="0033116C">
        <w:rPr>
          <w:rFonts w:ascii="Times New Roman" w:hAnsi="Times New Roman"/>
          <w:sz w:val="22"/>
        </w:rPr>
        <w:t xml:space="preserve">         </w:t>
      </w:r>
      <w:r w:rsidRPr="0033116C">
        <w:t>Art. 2º O art. 1.º da Lei Municipal n.º 3.911, de 24-07-2013, passa a vigorar com as seguintes alterações:</w:t>
      </w:r>
    </w:p>
    <w:p w:rsidR="0033116C" w:rsidRDefault="0033116C" w:rsidP="0033116C">
      <w:pPr>
        <w:spacing w:before="0" w:after="0" w:line="220" w:lineRule="exact"/>
        <w:ind w:firstLine="1134"/>
        <w:jc w:val="both"/>
      </w:pPr>
      <w:r>
        <w:rPr>
          <w:rFonts w:ascii="Times New Roman" w:hAnsi="Times New Roman"/>
          <w:color w:val="000000"/>
          <w:sz w:val="22"/>
        </w:rPr>
        <w:t>“</w:t>
      </w:r>
      <w:hyperlink r:id="rId13" w:anchor="42660">
        <w:r w:rsidRPr="0033116C">
          <w:t>Art. 1º</w:t>
        </w:r>
      </w:hyperlink>
      <w:r>
        <w:t xml:space="preserve"> (...)</w:t>
      </w:r>
    </w:p>
    <w:p w:rsidR="0033116C" w:rsidRDefault="0033116C" w:rsidP="0033116C">
      <w:pPr>
        <w:spacing w:before="0" w:after="0" w:line="220" w:lineRule="exact"/>
        <w:ind w:firstLine="1134"/>
        <w:jc w:val="both"/>
      </w:pPr>
    </w:p>
    <w:p w:rsidR="0033116C" w:rsidRDefault="0033116C" w:rsidP="0033116C">
      <w:pPr>
        <w:spacing w:before="0" w:after="0" w:line="220" w:lineRule="exact"/>
        <w:ind w:firstLine="1134"/>
        <w:jc w:val="both"/>
      </w:pPr>
      <w:r>
        <w:t>(...)</w:t>
      </w:r>
    </w:p>
    <w:p w:rsidR="0033116C" w:rsidRPr="0033116C" w:rsidRDefault="0033116C" w:rsidP="0033116C">
      <w:pPr>
        <w:spacing w:before="0" w:after="0" w:line="220" w:lineRule="exact"/>
        <w:ind w:firstLine="1134"/>
        <w:jc w:val="both"/>
      </w:pPr>
    </w:p>
    <w:p w:rsidR="00DD34DB" w:rsidRDefault="002D19E3" w:rsidP="0033116C">
      <w:pPr>
        <w:spacing w:before="0" w:after="0" w:line="220" w:lineRule="exact"/>
        <w:ind w:firstLine="1134"/>
        <w:jc w:val="both"/>
      </w:pPr>
      <w:hyperlink r:id="rId14" w:anchor="65689">
        <w:r w:rsidR="0033116C" w:rsidRPr="0033116C">
          <w:t>III -</w:t>
        </w:r>
      </w:hyperlink>
      <w:r w:rsidR="0033116C">
        <w:t xml:space="preserve"> </w:t>
      </w:r>
      <w:r w:rsidR="0033116C" w:rsidRPr="0033116C">
        <w:t>até 31 de dezembro de 2021,fica limitada a quarenta por cento da remuneração líquida do servidor, dos quais cinco por cento serão destinados exclusivamente para amortização de despesas contraídas por meio de cartão de crédito ou utilização com finalidade de saque por meio do cartão de</w:t>
      </w:r>
      <w:r w:rsidR="0033116C">
        <w:t xml:space="preserve"> crédito; e</w:t>
      </w:r>
    </w:p>
    <w:p w:rsidR="0033116C" w:rsidRDefault="0033116C" w:rsidP="0033116C">
      <w:pPr>
        <w:spacing w:before="0" w:after="0" w:line="220" w:lineRule="exact"/>
        <w:ind w:firstLine="1134"/>
        <w:jc w:val="both"/>
      </w:pPr>
    </w:p>
    <w:p w:rsidR="0033116C" w:rsidRDefault="0033116C" w:rsidP="0033116C">
      <w:pPr>
        <w:spacing w:before="0" w:after="0" w:line="220" w:lineRule="exact"/>
        <w:ind w:firstLine="1134"/>
        <w:jc w:val="both"/>
      </w:pPr>
      <w:r>
        <w:t>(...)</w:t>
      </w:r>
    </w:p>
    <w:p w:rsidR="0033116C" w:rsidRPr="0033116C" w:rsidRDefault="0033116C" w:rsidP="0033116C">
      <w:pPr>
        <w:spacing w:before="0" w:after="0" w:line="220" w:lineRule="exact"/>
        <w:ind w:firstLine="1134"/>
        <w:jc w:val="both"/>
      </w:pPr>
    </w:p>
    <w:p w:rsidR="00DD34DB" w:rsidRDefault="002D19E3" w:rsidP="0033116C">
      <w:pPr>
        <w:spacing w:before="0" w:after="0" w:line="220" w:lineRule="exact"/>
        <w:ind w:firstLine="1134"/>
        <w:jc w:val="both"/>
      </w:pPr>
      <w:hyperlink r:id="rId15" w:anchor="65691">
        <w:r w:rsidR="0033116C" w:rsidRPr="0033116C">
          <w:t>§ 3º</w:t>
        </w:r>
      </w:hyperlink>
      <w:r w:rsidR="0033116C">
        <w:t xml:space="preserve"> </w:t>
      </w:r>
      <w:r w:rsidR="0033116C" w:rsidRPr="0033116C">
        <w:t xml:space="preserve">Após 31 de dezembro de 2021, na hipótese de as consignações contratadas nos termos e </w:t>
      </w:r>
      <w:r w:rsidR="0033116C" w:rsidRPr="0033116C">
        <w:rPr>
          <w:shd w:val="clear" w:color="auto" w:fill="FFFFFF"/>
        </w:rPr>
        <w:t>no prazo</w:t>
      </w:r>
      <w:r w:rsidR="0033116C" w:rsidRPr="0033116C">
        <w:t xml:space="preserve"> previstos no caput deste artigo ultrapassarem, isoladamente ou combinadas com outras consignações anteriores, o limite de trinta e cinco por cento, será observado o seguinte:</w:t>
      </w:r>
    </w:p>
    <w:p w:rsidR="0033116C" w:rsidRPr="0033116C" w:rsidRDefault="0033116C" w:rsidP="0033116C">
      <w:pPr>
        <w:spacing w:before="0" w:after="0" w:line="220" w:lineRule="exact"/>
        <w:ind w:firstLine="1134"/>
        <w:jc w:val="both"/>
      </w:pPr>
    </w:p>
    <w:p w:rsidR="00DD34DB" w:rsidRDefault="002D19E3" w:rsidP="0033116C">
      <w:pPr>
        <w:spacing w:before="0" w:after="0" w:line="220" w:lineRule="exact"/>
        <w:ind w:firstLine="1134"/>
        <w:jc w:val="both"/>
      </w:pPr>
      <w:hyperlink r:id="rId16" w:anchor="65691">
        <w:r w:rsidR="0033116C" w:rsidRPr="0033116C">
          <w:t>I -</w:t>
        </w:r>
      </w:hyperlink>
      <w:r w:rsidR="0033116C">
        <w:t xml:space="preserve"> </w:t>
      </w:r>
      <w:r w:rsidR="0033116C" w:rsidRPr="0033116C">
        <w:rPr>
          <w:sz w:val="24"/>
          <w:shd w:val="clear" w:color="auto" w:fill="FFFFFF"/>
        </w:rPr>
        <w:t>f</w:t>
      </w:r>
      <w:r w:rsidR="0033116C" w:rsidRPr="0033116C">
        <w:rPr>
          <w:shd w:val="clear" w:color="auto" w:fill="FFFFFF"/>
        </w:rPr>
        <w:t xml:space="preserve">icarão mantidos os percentuais de desconto previstos no </w:t>
      </w:r>
      <w:r w:rsidR="0033116C" w:rsidRPr="0033116C">
        <w:t>inciso III do § 1.º deste artigo</w:t>
      </w:r>
      <w:r w:rsidR="0033116C" w:rsidRPr="0033116C">
        <w:rPr>
          <w:shd w:val="clear" w:color="auto" w:fill="FFFFFF"/>
        </w:rPr>
        <w:t xml:space="preserve"> para as operações já contratadas</w:t>
      </w:r>
      <w:r w:rsidR="0033116C" w:rsidRPr="0033116C">
        <w:t>;</w:t>
      </w:r>
    </w:p>
    <w:p w:rsidR="0033116C" w:rsidRPr="0033116C" w:rsidRDefault="0033116C" w:rsidP="0033116C">
      <w:pPr>
        <w:spacing w:before="0" w:after="0" w:line="220" w:lineRule="exact"/>
        <w:ind w:firstLine="1134"/>
        <w:jc w:val="both"/>
      </w:pPr>
    </w:p>
    <w:p w:rsidR="00DD34DB" w:rsidRPr="0033116C" w:rsidRDefault="002D19E3" w:rsidP="0033116C">
      <w:pPr>
        <w:spacing w:before="0" w:after="0" w:line="220" w:lineRule="exact"/>
        <w:ind w:firstLine="1134"/>
        <w:jc w:val="both"/>
      </w:pPr>
      <w:hyperlink r:id="rId17" w:anchor="65691">
        <w:r w:rsidR="0033116C" w:rsidRPr="0033116C">
          <w:t>II -</w:t>
        </w:r>
      </w:hyperlink>
      <w:r w:rsidR="0033116C" w:rsidRPr="0033116C">
        <w:t>ficará vedada a contratação de novas obrigações.</w:t>
      </w:r>
      <w:r w:rsidR="0033116C">
        <w:t>”</w:t>
      </w:r>
    </w:p>
    <w:p w:rsidR="0033116C" w:rsidRDefault="0033116C" w:rsidP="0033116C">
      <w:pPr>
        <w:spacing w:before="0" w:after="0"/>
        <w:jc w:val="both"/>
        <w:rPr>
          <w:rFonts w:ascii="Times New Roman" w:hAnsi="Times New Roman"/>
          <w:sz w:val="22"/>
        </w:rPr>
      </w:pPr>
      <w:r w:rsidRPr="0033116C">
        <w:rPr>
          <w:rFonts w:ascii="Times New Roman" w:hAnsi="Times New Roman"/>
          <w:sz w:val="22"/>
        </w:rPr>
        <w:t xml:space="preserve">         </w:t>
      </w:r>
    </w:p>
    <w:p w:rsidR="00DD34DB" w:rsidRDefault="002D19E3" w:rsidP="0033116C">
      <w:pPr>
        <w:spacing w:before="0" w:after="0"/>
        <w:ind w:firstLine="567"/>
        <w:jc w:val="both"/>
      </w:pPr>
      <w:hyperlink r:id="rId18" w:anchor="70792">
        <w:r w:rsidR="0033116C" w:rsidRPr="0033116C">
          <w:t>Art. 3º</w:t>
        </w:r>
      </w:hyperlink>
      <w:r w:rsidR="0033116C">
        <w:t xml:space="preserve"> </w:t>
      </w:r>
      <w:r w:rsidR="0033116C" w:rsidRPr="0033116C">
        <w:t>Revogada a Lei Municipal nº 4.149, de 02-09-2015, esta Lei entrará em vigor na data de sua publicação.</w:t>
      </w:r>
    </w:p>
    <w:p w:rsidR="0033116C" w:rsidRPr="0033116C" w:rsidRDefault="0033116C" w:rsidP="0033116C">
      <w:pPr>
        <w:spacing w:before="0" w:after="0"/>
        <w:jc w:val="both"/>
      </w:pPr>
    </w:p>
    <w:p w:rsidR="00DD34DB" w:rsidRDefault="0033116C" w:rsidP="0033116C">
      <w:pPr>
        <w:spacing w:before="0" w:after="0"/>
        <w:ind w:firstLine="567"/>
        <w:rPr>
          <w:color w:val="000000"/>
        </w:rPr>
      </w:pPr>
      <w:r>
        <w:rPr>
          <w:color w:val="000000"/>
        </w:rPr>
        <w:t xml:space="preserve">GABINETE DO PREFEITO MUNICIPAL DE FARROUPILHA, RS, </w:t>
      </w:r>
      <w:r w:rsidR="00283703">
        <w:rPr>
          <w:color w:val="000000"/>
        </w:rPr>
        <w:t>1</w:t>
      </w:r>
      <w:r w:rsidR="00B8016D">
        <w:rPr>
          <w:color w:val="000000"/>
        </w:rPr>
        <w:t>1</w:t>
      </w:r>
      <w:r w:rsidR="00283703">
        <w:rPr>
          <w:color w:val="000000"/>
        </w:rPr>
        <w:t xml:space="preserve"> de maio</w:t>
      </w:r>
      <w:r>
        <w:rPr>
          <w:color w:val="000000"/>
        </w:rPr>
        <w:t xml:space="preserve"> de 2021.</w:t>
      </w:r>
    </w:p>
    <w:p w:rsidR="0033116C" w:rsidRDefault="0033116C" w:rsidP="0033116C">
      <w:pPr>
        <w:spacing w:before="0" w:after="0"/>
        <w:ind w:firstLine="567"/>
        <w:rPr>
          <w:color w:val="000000"/>
        </w:rPr>
      </w:pPr>
    </w:p>
    <w:p w:rsidR="0033116C" w:rsidRDefault="0033116C" w:rsidP="0033116C">
      <w:pPr>
        <w:spacing w:before="0" w:after="0"/>
        <w:ind w:firstLine="567"/>
      </w:pPr>
    </w:p>
    <w:p w:rsidR="00DD34DB" w:rsidRDefault="0033116C" w:rsidP="0033116C">
      <w:pPr>
        <w:spacing w:before="0" w:after="0"/>
      </w:pPr>
      <w:r>
        <w:rPr>
          <w:rFonts w:ascii="Times New Roman" w:hAnsi="Times New Roman"/>
          <w:color w:val="000000"/>
          <w:sz w:val="22"/>
        </w:rPr>
        <w:t xml:space="preserve"> </w:t>
      </w:r>
    </w:p>
    <w:p w:rsidR="00DD34DB" w:rsidRDefault="0033116C" w:rsidP="0033116C">
      <w:pPr>
        <w:spacing w:before="0" w:after="0"/>
        <w:jc w:val="center"/>
      </w:pPr>
      <w:r>
        <w:rPr>
          <w:color w:val="000000"/>
        </w:rPr>
        <w:t>FABIANO FELTRIN</w:t>
      </w:r>
      <w:r>
        <w:br/>
      </w:r>
      <w:r>
        <w:rPr>
          <w:color w:val="000000"/>
        </w:rPr>
        <w:t>Prefeito Municipal</w:t>
      </w:r>
    </w:p>
    <w:p w:rsidR="00DD34DB" w:rsidRDefault="0033116C" w:rsidP="0033116C">
      <w:pPr>
        <w:spacing w:before="0" w:after="0"/>
      </w:pPr>
      <w:r>
        <w:br w:type="page"/>
      </w:r>
    </w:p>
    <w:p w:rsidR="00DD34DB" w:rsidRDefault="0033116C" w:rsidP="0033116C">
      <w:pPr>
        <w:spacing w:before="0" w:after="0"/>
        <w:jc w:val="center"/>
      </w:pPr>
      <w:r>
        <w:rPr>
          <w:b/>
          <w:color w:val="000000"/>
        </w:rPr>
        <w:lastRenderedPageBreak/>
        <w:t>J U S T I F I C A T I V A</w:t>
      </w:r>
    </w:p>
    <w:p w:rsidR="00DD34DB" w:rsidRDefault="0033116C" w:rsidP="0033116C">
      <w:pPr>
        <w:spacing w:before="0" w:after="0"/>
      </w:pPr>
      <w:r>
        <w:br/>
      </w:r>
      <w:r>
        <w:br/>
      </w:r>
      <w:r>
        <w:br/>
      </w:r>
      <w:r>
        <w:rPr>
          <w:rFonts w:ascii="Times New Roman" w:hAnsi="Times New Roman"/>
          <w:color w:val="000000"/>
          <w:sz w:val="22"/>
        </w:rPr>
        <w:t xml:space="preserve"> </w:t>
      </w:r>
    </w:p>
    <w:p w:rsidR="00DD34DB" w:rsidRDefault="0033116C" w:rsidP="0033116C">
      <w:pPr>
        <w:spacing w:before="0" w:after="0"/>
        <w:rPr>
          <w:color w:val="000000"/>
        </w:rPr>
      </w:pPr>
      <w:r>
        <w:rPr>
          <w:rFonts w:ascii="Times New Roman" w:hAnsi="Times New Roman"/>
          <w:color w:val="000000"/>
          <w:sz w:val="22"/>
        </w:rPr>
        <w:t xml:space="preserve">         </w:t>
      </w:r>
      <w:r>
        <w:rPr>
          <w:color w:val="000000"/>
        </w:rPr>
        <w:t>Senhor Presidente,</w:t>
      </w:r>
    </w:p>
    <w:p w:rsidR="0033116C" w:rsidRDefault="0033116C" w:rsidP="0033116C">
      <w:pPr>
        <w:spacing w:before="0" w:after="0"/>
      </w:pPr>
    </w:p>
    <w:p w:rsidR="00DD34DB" w:rsidRDefault="0033116C" w:rsidP="0033116C">
      <w:pPr>
        <w:spacing w:before="0" w:after="0"/>
      </w:pPr>
      <w:r>
        <w:rPr>
          <w:rFonts w:ascii="Times New Roman" w:hAnsi="Times New Roman"/>
          <w:color w:val="000000"/>
          <w:sz w:val="22"/>
        </w:rPr>
        <w:t xml:space="preserve">         </w:t>
      </w:r>
      <w:r>
        <w:rPr>
          <w:color w:val="000000"/>
        </w:rPr>
        <w:t>Senhores Vereadores:</w:t>
      </w:r>
      <w:r>
        <w:br/>
      </w:r>
      <w:r>
        <w:br/>
      </w:r>
      <w:r>
        <w:rPr>
          <w:rFonts w:ascii="Times New Roman" w:hAnsi="Times New Roman"/>
          <w:color w:val="000000"/>
          <w:sz w:val="22"/>
        </w:rPr>
        <w:t xml:space="preserve"> </w:t>
      </w:r>
    </w:p>
    <w:p w:rsidR="00DD34DB" w:rsidRDefault="0033116C" w:rsidP="0033116C">
      <w:pPr>
        <w:spacing w:before="0" w:after="0"/>
        <w:jc w:val="both"/>
        <w:rPr>
          <w:color w:val="000000"/>
        </w:rPr>
      </w:pPr>
      <w:r>
        <w:rPr>
          <w:rFonts w:ascii="Times New Roman" w:hAnsi="Times New Roman"/>
          <w:color w:val="000000"/>
          <w:sz w:val="22"/>
        </w:rPr>
        <w:t xml:space="preserve">         </w:t>
      </w:r>
      <w:r>
        <w:rPr>
          <w:color w:val="000000"/>
        </w:rPr>
        <w:t>Na oportunidade em que saudamos os Eminentes Membros dessa Egrégia Câmara Municipal de Vereadores, tomamos a iniciativa de apresentar Projeto de Lei, que altera as Leis Municipais n.º 2.582, de 17-04-2001, e n.º 3.911, de 24-07-2013.</w:t>
      </w:r>
    </w:p>
    <w:p w:rsidR="0033116C" w:rsidRDefault="0033116C" w:rsidP="0033116C">
      <w:pPr>
        <w:spacing w:before="0" w:after="0"/>
        <w:jc w:val="both"/>
      </w:pPr>
    </w:p>
    <w:p w:rsidR="00DD34DB" w:rsidRDefault="0033116C" w:rsidP="0033116C">
      <w:pPr>
        <w:spacing w:before="0" w:after="0"/>
        <w:jc w:val="both"/>
        <w:rPr>
          <w:color w:val="000000"/>
        </w:rPr>
      </w:pPr>
      <w:r>
        <w:rPr>
          <w:rFonts w:ascii="Times New Roman" w:hAnsi="Times New Roman"/>
          <w:color w:val="000000"/>
          <w:sz w:val="22"/>
        </w:rPr>
        <w:t xml:space="preserve">         </w:t>
      </w:r>
      <w:r>
        <w:rPr>
          <w:color w:val="000000"/>
        </w:rPr>
        <w:t xml:space="preserve">A Lei Municipal n.º 2.582, de 17-04-2001, autoriza o Poder Executivo Municipal a realizar consignações em folha de pagamento dos servidores para fins de liquidação de empréstimos bancários e obrigações diversas. Já a Lei Municipal n.º 3.911, de 24-07-2013, autorizou a celebração de convênio com o Sindicato dos Servidores Públicos Municipais de Farroupilha - SISMUF, para fins de operacionalização dessas consignações. </w:t>
      </w:r>
    </w:p>
    <w:p w:rsidR="0033116C" w:rsidRDefault="0033116C" w:rsidP="0033116C">
      <w:pPr>
        <w:spacing w:before="0" w:after="0"/>
        <w:jc w:val="both"/>
      </w:pPr>
    </w:p>
    <w:p w:rsidR="00DD34DB" w:rsidRDefault="0033116C" w:rsidP="0033116C">
      <w:pPr>
        <w:spacing w:before="0" w:after="0"/>
        <w:jc w:val="both"/>
        <w:rPr>
          <w:color w:val="000000"/>
        </w:rPr>
      </w:pPr>
      <w:r>
        <w:rPr>
          <w:color w:val="000000"/>
        </w:rPr>
        <w:t xml:space="preserve">         Ambos os textos de lei fixam o limite das consignações em trinta por cento da remuneração líquida do servidor. Recentemente, porém, o Governo Federal, por meio da Lei Federal n.º 14.131, de 30-03-2021, ampliou o limite do crédito consignado para quarenta por cento até 31 de dezembro de 2021, com redução para trinta e cinco por cento, a partir de 2022.</w:t>
      </w:r>
    </w:p>
    <w:p w:rsidR="0033116C" w:rsidRDefault="0033116C" w:rsidP="0033116C">
      <w:pPr>
        <w:spacing w:before="0" w:after="0"/>
        <w:jc w:val="both"/>
      </w:pPr>
    </w:p>
    <w:p w:rsidR="00DD34DB" w:rsidRDefault="0033116C" w:rsidP="0033116C">
      <w:pPr>
        <w:spacing w:before="0" w:after="0"/>
        <w:jc w:val="both"/>
        <w:rPr>
          <w:color w:val="000000"/>
        </w:rPr>
      </w:pPr>
      <w:r>
        <w:rPr>
          <w:rFonts w:ascii="Times New Roman" w:hAnsi="Times New Roman"/>
          <w:color w:val="000000"/>
          <w:sz w:val="22"/>
        </w:rPr>
        <w:t xml:space="preserve">         </w:t>
      </w:r>
      <w:r>
        <w:rPr>
          <w:color w:val="000000"/>
        </w:rPr>
        <w:t xml:space="preserve">Nesse cenário, o Poder Executivo Municipal entende possível e justa a ampliação do limite das consignações dos servidores municipais, </w:t>
      </w:r>
      <w:r>
        <w:rPr>
          <w:color w:val="000000"/>
          <w:shd w:val="clear" w:color="auto" w:fill="FFFFFF"/>
        </w:rPr>
        <w:t>a</w:t>
      </w:r>
      <w:r>
        <w:rPr>
          <w:color w:val="000000"/>
        </w:rPr>
        <w:t xml:space="preserve"> fim de possibilitar melhores condições de crédito para os mesmos.</w:t>
      </w:r>
    </w:p>
    <w:p w:rsidR="0033116C" w:rsidRDefault="0033116C" w:rsidP="0033116C">
      <w:pPr>
        <w:spacing w:before="0" w:after="0"/>
        <w:jc w:val="both"/>
      </w:pPr>
    </w:p>
    <w:p w:rsidR="00DD34DB" w:rsidRDefault="0033116C" w:rsidP="0033116C">
      <w:pPr>
        <w:spacing w:before="0" w:after="0"/>
        <w:jc w:val="both"/>
      </w:pPr>
      <w:r>
        <w:rPr>
          <w:rFonts w:ascii="Times New Roman" w:hAnsi="Times New Roman"/>
          <w:color w:val="000000"/>
          <w:sz w:val="22"/>
        </w:rPr>
        <w:t xml:space="preserve">         </w:t>
      </w:r>
      <w:r>
        <w:rPr>
          <w:color w:val="000000"/>
        </w:rPr>
        <w:t>Assim, submetemos o presente Projeto de Lei à elevada apreciação das Senhoras e Senhores Vereadores, solicitando sua apreciação e consequente aprovação.</w:t>
      </w:r>
    </w:p>
    <w:p w:rsidR="00DD34DB" w:rsidRDefault="00DD34DB" w:rsidP="0033116C">
      <w:pPr>
        <w:spacing w:before="0" w:after="0"/>
      </w:pPr>
    </w:p>
    <w:p w:rsidR="00DD34DB" w:rsidRDefault="0033116C" w:rsidP="0033116C">
      <w:pPr>
        <w:spacing w:before="0" w:after="0"/>
      </w:pPr>
      <w:r>
        <w:rPr>
          <w:color w:val="000000"/>
        </w:rPr>
        <w:t>GABINE</w:t>
      </w:r>
      <w:bookmarkEnd w:id="0"/>
      <w:r>
        <w:rPr>
          <w:color w:val="000000"/>
        </w:rPr>
        <w:t xml:space="preserve">TE DO PREFEITO MUNICIPAL DE FARROUPILHA, RS, </w:t>
      </w:r>
      <w:r w:rsidR="00B8016D">
        <w:rPr>
          <w:color w:val="000000"/>
        </w:rPr>
        <w:t>11</w:t>
      </w:r>
      <w:r w:rsidR="00283703">
        <w:rPr>
          <w:color w:val="000000"/>
        </w:rPr>
        <w:t xml:space="preserve"> de maio</w:t>
      </w:r>
      <w:r>
        <w:rPr>
          <w:color w:val="000000"/>
        </w:rPr>
        <w:t xml:space="preserve"> de 2021.</w:t>
      </w:r>
    </w:p>
    <w:p w:rsidR="0033116C" w:rsidRDefault="0033116C" w:rsidP="0033116C">
      <w:pPr>
        <w:spacing w:before="0" w:after="0"/>
      </w:pPr>
    </w:p>
    <w:p w:rsidR="00DD34DB" w:rsidRDefault="0033116C" w:rsidP="0033116C">
      <w:pPr>
        <w:spacing w:before="0" w:after="0"/>
      </w:pPr>
      <w:r>
        <w:br/>
      </w:r>
      <w:r>
        <w:rPr>
          <w:rFonts w:ascii="Times New Roman" w:hAnsi="Times New Roman"/>
          <w:color w:val="000000"/>
          <w:sz w:val="22"/>
        </w:rPr>
        <w:t xml:space="preserve"> </w:t>
      </w:r>
    </w:p>
    <w:p w:rsidR="00DD34DB" w:rsidRDefault="0033116C" w:rsidP="0033116C">
      <w:pPr>
        <w:spacing w:before="0" w:after="0"/>
        <w:jc w:val="center"/>
      </w:pPr>
      <w:r>
        <w:rPr>
          <w:color w:val="000000"/>
        </w:rPr>
        <w:t>FABIANO FELTRIN</w:t>
      </w:r>
      <w:r>
        <w:br/>
      </w:r>
      <w:r>
        <w:rPr>
          <w:color w:val="000000"/>
        </w:rPr>
        <w:t>Prefeito Municipal</w:t>
      </w:r>
    </w:p>
    <w:sectPr w:rsidR="00DD34DB" w:rsidSect="00DD34DB">
      <w:pgSz w:w="11907" w:h="16839" w:code="9"/>
      <w:pgMar w:top="3118"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DB"/>
    <w:rsid w:val="00283703"/>
    <w:rsid w:val="002D19E3"/>
    <w:rsid w:val="00302F0D"/>
    <w:rsid w:val="0033116C"/>
    <w:rsid w:val="00A24F94"/>
    <w:rsid w:val="00B8016D"/>
    <w:rsid w:val="00DD3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sid w:val="00DD34DB"/>
    <w:rPr>
      <w:color w:val="0000FF" w:themeColor="hyperlink"/>
      <w:u w:val="single"/>
    </w:rPr>
  </w:style>
  <w:style w:type="table" w:styleId="Tabelacomgrade">
    <w:name w:val="Table Grid"/>
    <w:basedOn w:val="Tabelanormal"/>
    <w:uiPriority w:val="59"/>
    <w:rsid w:val="00DD34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sid w:val="00DD34DB"/>
    <w:rPr>
      <w:color w:val="0000FF" w:themeColor="hyperlink"/>
      <w:u w:val="single"/>
    </w:rPr>
  </w:style>
  <w:style w:type="table" w:styleId="Tabelacomgrade">
    <w:name w:val="Table Grid"/>
    <w:basedOn w:val="Tabelanormal"/>
    <w:uiPriority w:val="59"/>
    <w:rsid w:val="00DD34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C:\acessos\consolida\lei\eNRgG3AB0a7Vw1lJ.html%3ftimeline=07\04\2021&amp;origem=50022" TargetMode="External"/><Relationship Id="rId13" Type="http://schemas.openxmlformats.org/officeDocument/2006/relationships/hyperlink" Target="file:///C:\acessos\consolida\lei\eNRgG3AB0a7Vw1lJ.html%3ftimeline=07\04\2021&amp;origem=50022" TargetMode="External"/><Relationship Id="rId18" Type="http://schemas.openxmlformats.org/officeDocument/2006/relationships/hyperlink" Target="file:///C:\acessos\consolida\lei\JJxNCOO8ekXt1yc5.html%3ftimeline=07\04\2021&amp;origem=50022" TargetMode="External"/><Relationship Id="rId3" Type="http://schemas.microsoft.com/office/2007/relationships/stylesWithEffects" Target="stylesWithEffects.xml"/><Relationship Id="rId7" Type="http://schemas.openxmlformats.org/officeDocument/2006/relationships/hyperlink" Target="file:///C:\acessos\consolida\lei\eNRgG3AB0a7Vw1lJ.html%3ftimeline=07\04\2021&amp;origem=50022" TargetMode="External"/><Relationship Id="rId12" Type="http://schemas.openxmlformats.org/officeDocument/2006/relationships/hyperlink" Target="file:///C:\acessos\consolida\lei\eNRgG3AB0a7Vw1lJ.html%3ftimeline=07\04\2021&amp;origem=50022" TargetMode="External"/><Relationship Id="rId17" Type="http://schemas.openxmlformats.org/officeDocument/2006/relationships/hyperlink" Target="file:///C:\acessos\consolida\lei\4BglRBXWM85eHX6M.html%3ftimeline=07\04\2021&amp;origem=50022" TargetMode="External"/><Relationship Id="rId2" Type="http://schemas.openxmlformats.org/officeDocument/2006/relationships/styles" Target="styles.xml"/><Relationship Id="rId16" Type="http://schemas.openxmlformats.org/officeDocument/2006/relationships/hyperlink" Target="file:///C:\acessos\consolida\lei\4BglRBXWM85eHX6M.html%3ftimeline=07\04\2021&amp;origem=500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acessos\consolida\lei\eNRgG3AB0a7Vw1lJ.html%3ftimeline=07\04\2021&amp;origem=50022" TargetMode="External"/><Relationship Id="rId11" Type="http://schemas.openxmlformats.org/officeDocument/2006/relationships/hyperlink" Target="file:///C:\acessos\consolida\lei\eNRgG3AB0a7Vw1lJ.html%3ftimeline=07\04\2021&amp;origem=50022" TargetMode="External"/><Relationship Id="rId5" Type="http://schemas.openxmlformats.org/officeDocument/2006/relationships/webSettings" Target="webSettings.xml"/><Relationship Id="rId15" Type="http://schemas.openxmlformats.org/officeDocument/2006/relationships/hyperlink" Target="file:///C:\acessos\consolida\lei\4BglRBXWM85eHX6M.html%3ftimeline=07\04\2021&amp;origem=50022" TargetMode="External"/><Relationship Id="rId10" Type="http://schemas.openxmlformats.org/officeDocument/2006/relationships/hyperlink" Target="file:///C:\acessos\consolida\lei\eNRgG3AB0a7Vw1lJ.html%3ftimeline=07\04\2021&amp;origem=50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acessos\consolida\lei\eNRgG3AB0a7Vw1lJ.html%3ftimeline=07\04\2021&amp;origem=50022" TargetMode="External"/><Relationship Id="rId14" Type="http://schemas.openxmlformats.org/officeDocument/2006/relationships/hyperlink" Target="file:///C:\acessos\consolida\lei\4BglRBXWM85eHX6M.html%3ftimeline=07\04\2021&amp;origem=5002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4875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dc:creator>
  <cp:lastModifiedBy>Gabriel Venzon</cp:lastModifiedBy>
  <cp:revision>2</cp:revision>
  <dcterms:created xsi:type="dcterms:W3CDTF">2021-05-12T12:30:00Z</dcterms:created>
  <dcterms:modified xsi:type="dcterms:W3CDTF">2021-05-12T12:30:00Z</dcterms:modified>
</cp:coreProperties>
</file>