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1D" w:rsidRDefault="00D90FD0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44, DE 01 DE SETEMBRO DE 2020.</w:t>
      </w:r>
    </w:p>
    <w:p w:rsidR="00D90FD0" w:rsidRDefault="00D90FD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n.º 2.993, de 31-05-2005.</w:t>
      </w:r>
    </w:p>
    <w:p w:rsidR="00D90FD0" w:rsidRDefault="00D90FD0" w:rsidP="00D90FD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FARROUPILHA, RS</w:t>
      </w:r>
      <w:r>
        <w:rPr>
          <w:rFonts w:ascii="Arial" w:hAnsi="Arial" w:cs="Arial"/>
          <w:color w:val="000000"/>
          <w:sz w:val="20"/>
          <w:szCs w:val="20"/>
        </w:rPr>
        <w:t>, no uso das atribuições que lhe confere Lei, apresenta o seguinte Projeto de Lei:</w:t>
      </w:r>
    </w:p>
    <w:p w:rsidR="00D90FD0" w:rsidRDefault="00D90FD0" w:rsidP="00D90FD0">
      <w:pPr>
        <w:pStyle w:val="estruturablock"/>
        <w:jc w:val="both"/>
        <w:rPr>
          <w:color w:val="000000"/>
          <w:sz w:val="27"/>
          <w:szCs w:val="27"/>
        </w:rPr>
      </w:pPr>
      <w:bookmarkStart w:id="0" w:name="319250"/>
      <w:bookmarkEnd w:id="0"/>
      <w:r>
        <w:rPr>
          <w:rFonts w:ascii="Arial" w:hAnsi="Arial" w:cs="Arial"/>
          <w:color w:val="000000"/>
          <w:sz w:val="20"/>
          <w:szCs w:val="20"/>
        </w:rPr>
        <w:t>Art. 1º A Lei Municipal n.º 2.993, de 31-05-2005, passa a vigorar com as seguintes alterações:</w:t>
      </w:r>
    </w:p>
    <w:p w:rsidR="00D90FD0" w:rsidRDefault="00D90FD0" w:rsidP="00D90FD0">
      <w:pPr>
        <w:pStyle w:val="estruturablock"/>
        <w:rPr>
          <w:color w:val="000000"/>
          <w:sz w:val="27"/>
          <w:szCs w:val="27"/>
        </w:rPr>
      </w:pPr>
      <w:bookmarkStart w:id="1" w:name="320164"/>
      <w:bookmarkEnd w:id="1"/>
      <w:proofErr w:type="gramStart"/>
      <w:r>
        <w:rPr>
          <w:rFonts w:ascii="Arial" w:hAnsi="Arial" w:cs="Arial"/>
          <w:color w:val="000000"/>
          <w:sz w:val="18"/>
          <w:szCs w:val="18"/>
        </w:rPr>
        <w:t>"Art. 4º (...)</w:t>
      </w:r>
    </w:p>
    <w:proofErr w:type="gramEnd"/>
    <w:p w:rsidR="00D90FD0" w:rsidRDefault="00D90FD0" w:rsidP="00D90FD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"http://leis.farroupilha.rs.gov.br/acessos/consolida/lei/vv1qfwIIL6qPnuZ7.html" \l "49635"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contribuição previdenciária do Município, Poderes Executivo e Legislativo, suas autarquias e fundações públicas,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incidente sobre a totalidade da remuneração de contribuição dos servidores públicos municipais ativos titulares de cargo de provimento efetivo dos Poderes Executivo e Legislativo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suas autarquias e fundações públicas, através das seguintes alíquotas:</w:t>
      </w:r>
    </w:p>
    <w:p w:rsidR="00D90FD0" w:rsidRDefault="00D90FD0" w:rsidP="00D90FD0">
      <w:pPr>
        <w:pStyle w:val="estruturablock"/>
        <w:rPr>
          <w:color w:val="000000"/>
          <w:sz w:val="27"/>
          <w:szCs w:val="27"/>
        </w:rPr>
      </w:pPr>
      <w:bookmarkStart w:id="2" w:name="319257"/>
      <w:bookmarkEnd w:id="2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D90FD0" w:rsidRDefault="00D90FD0" w:rsidP="00D90FD0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e) (...)</w:t>
      </w:r>
    </w:p>
    <w:p w:rsidR="00D90FD0" w:rsidRDefault="00D90FD0" w:rsidP="00D90FD0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(...)</w:t>
      </w:r>
    </w:p>
    <w:p w:rsidR="00D90FD0" w:rsidRDefault="00D90FD0" w:rsidP="00D90FD0">
      <w:pPr>
        <w:pStyle w:val="estruturablock"/>
        <w:jc w:val="both"/>
        <w:rPr>
          <w:color w:val="000000"/>
          <w:sz w:val="27"/>
          <w:szCs w:val="27"/>
        </w:rPr>
      </w:pPr>
      <w:hyperlink r:id="rId5" w:anchor="307875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10. </w:t>
        </w:r>
      </w:hyperlink>
      <w:r>
        <w:rPr>
          <w:rFonts w:ascii="Arial" w:hAnsi="Arial" w:cs="Arial"/>
          <w:color w:val="000000"/>
          <w:sz w:val="20"/>
          <w:szCs w:val="20"/>
        </w:rPr>
        <w:t>21,00%, de 1.º de janeiro a 31 de dezembro de 2021; </w:t>
      </w:r>
    </w:p>
    <w:bookmarkStart w:id="3" w:name="319258"/>
    <w:bookmarkEnd w:id="3"/>
    <w:p w:rsidR="00D90FD0" w:rsidRDefault="00D90FD0" w:rsidP="00D90FD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"http://leis.farroupilha.rs.gov.br/acessos/consolida/lei/vv1qfwIIL6qPnuZ7.html" \l "307875"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11. 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27,00%, de 1.º de janeiro a 31 de dezembro de 2022;</w:t>
      </w:r>
    </w:p>
    <w:bookmarkStart w:id="4" w:name="319259"/>
    <w:bookmarkEnd w:id="4"/>
    <w:p w:rsidR="00D90FD0" w:rsidRDefault="00D90FD0" w:rsidP="00D90FD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"http://leis.farroupilha.rs.gov.br/acessos/consolida/lei/vv1qfwIIL6qPnuZ7.html" \l "307875"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12. 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36,00%, de 1.º de janeiro 2023 a 31 de dezembro de 2054.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bookmarkStart w:id="5" w:name="319260"/>
    <w:bookmarkEnd w:id="5"/>
    <w:p w:rsidR="00D90FD0" w:rsidRDefault="00D90FD0" w:rsidP="00D90FD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"http://leis.farroupilha.rs.gov.br/acessos/consolida/lei/vv1qfwIIL6qPnuZ7.html" \l "307875"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Art. 2º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Revogados os itens 13, 14 e 15 da alínea </w:t>
      </w:r>
      <w:r>
        <w:rPr>
          <w:rStyle w:val="nfase"/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 do inciso I do artigo 4º da Lei Municipal nº 2.993, de 31-05-2005.</w:t>
      </w:r>
    </w:p>
    <w:p w:rsidR="00D90FD0" w:rsidRDefault="00D90FD0" w:rsidP="00D90FD0">
      <w:pPr>
        <w:pStyle w:val="estruturablock"/>
        <w:jc w:val="both"/>
        <w:rPr>
          <w:color w:val="000000"/>
          <w:sz w:val="27"/>
          <w:szCs w:val="27"/>
        </w:rPr>
      </w:pPr>
      <w:bookmarkStart w:id="6" w:name="319254"/>
      <w:bookmarkEnd w:id="6"/>
      <w:r>
        <w:rPr>
          <w:rFonts w:ascii="Arial" w:hAnsi="Arial" w:cs="Arial"/>
          <w:color w:val="000000"/>
          <w:sz w:val="20"/>
          <w:szCs w:val="20"/>
        </w:rPr>
        <w:t>Art. 3º Esta Lei entrará em vigor em na data de sua publicação.</w:t>
      </w:r>
    </w:p>
    <w:p w:rsidR="00D90FD0" w:rsidRDefault="00D90FD0" w:rsidP="00D90FD0">
      <w:pPr>
        <w:pStyle w:val="estruturablock"/>
        <w:rPr>
          <w:color w:val="000000"/>
          <w:sz w:val="27"/>
          <w:szCs w:val="27"/>
        </w:rPr>
      </w:pPr>
      <w:bookmarkStart w:id="7" w:name="321128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setembro de 2020.</w:t>
      </w:r>
    </w:p>
    <w:p w:rsidR="00D90FD0" w:rsidRDefault="00D90FD0" w:rsidP="00D90F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90FD0" w:rsidRDefault="00D90FD0" w:rsidP="00D90FD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90FD0" w:rsidRDefault="00D90FD0" w:rsidP="00D90F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0FD0" w:rsidRDefault="00D90FD0" w:rsidP="00D90FD0">
      <w:pPr>
        <w:pStyle w:val="estruturablock"/>
        <w:jc w:val="both"/>
        <w:rPr>
          <w:color w:val="000000"/>
          <w:sz w:val="27"/>
          <w:szCs w:val="27"/>
        </w:rPr>
      </w:pPr>
      <w:bookmarkStart w:id="8" w:name="319256"/>
      <w:bookmarkEnd w:id="8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D90FD0" w:rsidRDefault="00D90FD0" w:rsidP="00D90FD0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D90FD0" w:rsidRDefault="00D90FD0" w:rsidP="00D90F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0FD0" w:rsidRDefault="00D90FD0" w:rsidP="00D90F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D90FD0" w:rsidRDefault="00D90FD0" w:rsidP="00D90F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D90FD0" w:rsidRDefault="00D90FD0" w:rsidP="00D90F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Ao saudarmos os Eminentes Membros do Poder Legislativo Municipal, tomamos a liberdade de submeter à elevada apreciação dessa Casa, Projeto de Lei que altera a Lei Municipal n.º 2.993, de 31-05-2005.</w:t>
      </w:r>
    </w:p>
    <w:p w:rsidR="00D90FD0" w:rsidRDefault="00D90FD0" w:rsidP="00D90F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alteração legislativa que estamos propondo é decorrente da avaliação atuarial de 2020, realizada no Regime Próprio de Previdência Social do Município de Farroupilha - RPPS e visa a garantir a sustentabilidade do regime, através do seu equilíbrio financeiro e atuarial.</w:t>
      </w:r>
    </w:p>
    <w:p w:rsidR="00D90FD0" w:rsidRDefault="00D90FD0" w:rsidP="00D90F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 síntese, de acordo com a citada avaliação atuarial, a alíquota de contribuição previdenciária de responsabilidade do Município, relativamente ao custeio especial do RPPS, que atualmente está fixada em 18,50%, para o período de 1.º janeiro a 31 de dezembro de 2021, deverá ser alterada para 21,00%; a alíquota fixada em 21,50%, para o período de 1.º de janeiro a 31 de dezembro de 2022, deverá ser alterada para 27,00%; e, a alíquota fixada em 24,50%, para o período de 1.º de janeiro a 31 de dezembro de 2.023, deverá ser alterada para 36,00%, para o período de 1.º de janeiro 2023 a 31 de dezembro de 2054, sendo revogados os itens 13, 14 e 15 da alínea </w:t>
      </w:r>
      <w:r>
        <w:rPr>
          <w:rStyle w:val="nfase"/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 do inciso I do artigo 4º da Lei Municipal n.º 2.993, de 31-05-2005.</w:t>
      </w:r>
    </w:p>
    <w:p w:rsidR="00D90FD0" w:rsidRDefault="00D90FD0" w:rsidP="00D90F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Essa alteração das alíquotas de responsabilidade do Município deve estar expressa em Lei Municipal,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não emissão do Certificado de Regularidade Previdenciária - CRP, com consequente suspensão de transferências de recursos da União, impedimento para celebrar acordos, contratos e convênios com órgãos e entidades federais, dentre outras sanções, nos termos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1.º e 7.º da Lei Federal n.º 9.717, de 27-11-1998, do art. 5.º, II, da Portaria MPS n.º 204, de 10-07-2008, e demais disposições legais pertinentes.</w:t>
      </w:r>
    </w:p>
    <w:p w:rsidR="00D90FD0" w:rsidRDefault="00D90FD0" w:rsidP="00D90F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Ademais, em razão do art. 48, IV, da Portaria Federal nº 464/2018, o plano de custeio proposto na avaliação atuarial, quando instituído na forma de alíquotas, deve ter a remuneração de contribuição dos segurados ativos como base de cálculo das contribuições do ente federativo, motivo pelo qual é necessária a alteração do inc. I do art. 4º da Lei Municipal n.º 2.993, de 31-05-2005, excluindo os servidores inativos e pensionistas.</w:t>
      </w:r>
    </w:p>
    <w:p w:rsidR="00D90FD0" w:rsidRDefault="00D90FD0" w:rsidP="00D90F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 solicitamos a apreciação e consequente aprovação do citado Projeto de Lei, em regime de urgência, nos termos do art. 35 da Lei Orgânica Municipal.</w:t>
      </w:r>
    </w:p>
    <w:p w:rsidR="00D90FD0" w:rsidRDefault="00D90FD0" w:rsidP="00D90FD0">
      <w:pPr>
        <w:pStyle w:val="estruturablock"/>
        <w:rPr>
          <w:color w:val="000000"/>
          <w:sz w:val="27"/>
          <w:szCs w:val="27"/>
        </w:rPr>
      </w:pPr>
      <w:bookmarkStart w:id="9" w:name="321129"/>
      <w:bookmarkEnd w:id="9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setembro de 2020.</w:t>
      </w:r>
    </w:p>
    <w:p w:rsidR="00D90FD0" w:rsidRDefault="00D90FD0" w:rsidP="00D90F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90FD0" w:rsidRDefault="00D90FD0" w:rsidP="00D90FD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90FD0" w:rsidRDefault="00D90FD0" w:rsidP="00D90F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0FD0" w:rsidRDefault="00D90FD0">
      <w:bookmarkStart w:id="10" w:name="_GoBack"/>
      <w:bookmarkEnd w:id="10"/>
    </w:p>
    <w:sectPr w:rsidR="00D90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1D"/>
    <w:rsid w:val="001D0ED0"/>
    <w:rsid w:val="007061F4"/>
    <w:rsid w:val="00C7551D"/>
    <w:rsid w:val="00D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551D"/>
    <w:rPr>
      <w:b/>
      <w:bCs/>
    </w:rPr>
  </w:style>
  <w:style w:type="paragraph" w:customStyle="1" w:styleId="estruturablock">
    <w:name w:val="estrutura_block"/>
    <w:basedOn w:val="Normal"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0FD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90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551D"/>
    <w:rPr>
      <w:b/>
      <w:bCs/>
    </w:rPr>
  </w:style>
  <w:style w:type="paragraph" w:customStyle="1" w:styleId="estruturablock">
    <w:name w:val="estrutura_block"/>
    <w:basedOn w:val="Normal"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0FD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90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vv1qfwIIL6qPnuZ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2020-09-01T16:58:00Z</dcterms:created>
  <dcterms:modified xsi:type="dcterms:W3CDTF">2020-09-01T16:58:00Z</dcterms:modified>
</cp:coreProperties>
</file>