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8" w:rsidRDefault="00526338" w:rsidP="00242A98">
      <w:pPr>
        <w:jc w:val="both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12, DE 17 DE MARÇO DE 2020.</w:t>
      </w:r>
    </w:p>
    <w:p w:rsidR="00526338" w:rsidRDefault="00526338" w:rsidP="00526338">
      <w:pPr>
        <w:ind w:left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Dispõe sobre a revisão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geral anual das remunerações e subsídios dos servidores públicos municipais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e dá outras providências.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1" w:name="306452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As remunerações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subsídios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dos servidores públicos e agentes políticos dos Poderes Executivo e Legislativo do Município serão revistos em no máximo 5,12%, nos termos do art. 37, X, da Constituição Federal, e com base na política salarial adotada pelo Município desde 2016, de acordo com os seguintes critérios: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2" w:name="306467"/>
      <w:bookmarkEnd w:id="2"/>
      <w:r>
        <w:rPr>
          <w:rFonts w:ascii="Arial" w:hAnsi="Arial" w:cs="Arial"/>
          <w:color w:val="000000"/>
          <w:sz w:val="20"/>
          <w:szCs w:val="20"/>
        </w:rPr>
        <w:t>I - a partir de 1º-04-2020, reposição de 1,51%, mais o índice acumulado de inflação, apurado pelo IPCA (IBGE), dos meses de janeiro, fevereiro e março de 2020;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3" w:name="306468"/>
      <w:bookmarkEnd w:id="3"/>
      <w:r>
        <w:rPr>
          <w:rFonts w:ascii="Arial" w:hAnsi="Arial" w:cs="Arial"/>
          <w:color w:val="000000"/>
          <w:sz w:val="20"/>
          <w:szCs w:val="20"/>
        </w:rPr>
        <w:t>II - a partir de 1º-07-2020, reposição pelo índice acumulado de inflação, apurado pelo IPCA (IBGE), dos meses de abril, maio e junho de 2020;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4" w:name="306469"/>
      <w:bookmarkEnd w:id="4"/>
      <w:r>
        <w:rPr>
          <w:rFonts w:ascii="Arial" w:hAnsi="Arial" w:cs="Arial"/>
          <w:color w:val="000000"/>
          <w:sz w:val="20"/>
          <w:szCs w:val="20"/>
        </w:rPr>
        <w:t xml:space="preserve">III - a partir de 1º-10-2020, reposição pelo índice acumulado de inflação, apurado pelo IPCA (IBGE), dos meses de julho, agosto e setembro de 2020;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5" w:name="306470"/>
      <w:bookmarkEnd w:id="5"/>
      <w:r>
        <w:rPr>
          <w:rFonts w:ascii="Arial" w:hAnsi="Arial" w:cs="Arial"/>
          <w:color w:val="000000"/>
          <w:sz w:val="20"/>
          <w:szCs w:val="20"/>
        </w:rPr>
        <w:t>IV - a partir de 1º-01-2021, pelo índice acumulado de inflação, apurado pelo IPCA (IBGE), dos meses de outubro, novembro e dezembro de 2020.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6" w:name="306472"/>
      <w:bookmarkEnd w:id="6"/>
      <w:r>
        <w:rPr>
          <w:rFonts w:ascii="Arial" w:hAnsi="Arial" w:cs="Arial"/>
          <w:color w:val="000000"/>
          <w:sz w:val="20"/>
          <w:szCs w:val="20"/>
        </w:rPr>
        <w:t>§ 1º O percentual máximo de revisão, correspondente a soma dos percentuais estabelecidos nos incisos I a IV deste artigo, fica limitado em 5,12%.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7" w:name="306473"/>
      <w:bookmarkEnd w:id="7"/>
      <w:r>
        <w:rPr>
          <w:rFonts w:ascii="Arial" w:hAnsi="Arial" w:cs="Arial"/>
          <w:color w:val="000000"/>
          <w:sz w:val="20"/>
          <w:szCs w:val="20"/>
        </w:rPr>
        <w:t>§ 2º Caso os índices de inflação de que tratam os incisos I a IV deste artigo superarem o limitador de 5,12%, o resíduo deverá ser renegociado na próxima revisão.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8" w:name="306481"/>
      <w:bookmarkEnd w:id="8"/>
      <w:r>
        <w:rPr>
          <w:rFonts w:ascii="Arial" w:hAnsi="Arial" w:cs="Arial"/>
          <w:color w:val="000000"/>
          <w:sz w:val="20"/>
          <w:szCs w:val="20"/>
        </w:rPr>
        <w:t>§ 3º O percentual de 1,51%, estabelecido no inciso I deste artigo, corresponde a 0,51% de reposição inflacionária do ano de 2019 e 1,00% de ganho real.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526338" w:rsidRDefault="00526338" w:rsidP="00526338">
      <w:pPr>
        <w:pStyle w:val="estruturablock"/>
        <w:rPr>
          <w:color w:val="000000"/>
          <w:sz w:val="27"/>
          <w:szCs w:val="27"/>
        </w:rPr>
      </w:pPr>
      <w:bookmarkStart w:id="9" w:name="306457"/>
      <w:bookmarkEnd w:id="9"/>
      <w:proofErr w:type="gramEnd"/>
      <w:r>
        <w:rPr>
          <w:rFonts w:ascii="Arial" w:hAnsi="Arial" w:cs="Arial"/>
          <w:color w:val="000000"/>
          <w:sz w:val="20"/>
          <w:szCs w:val="20"/>
        </w:rPr>
        <w:t>Art. 2º A revisão de que trata o art. 1º desta Lei: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10" w:name="306465"/>
      <w:bookmarkEnd w:id="10"/>
      <w:r>
        <w:rPr>
          <w:rFonts w:ascii="Arial" w:hAnsi="Arial" w:cs="Arial"/>
          <w:color w:val="000000"/>
          <w:sz w:val="20"/>
          <w:szCs w:val="20"/>
        </w:rPr>
        <w:t xml:space="preserve">I - é extensível à remuneração dos conselheiros tutelares, aos proventos da inatividade e às pensões;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11" w:name="306466"/>
      <w:bookmarkEnd w:id="11"/>
      <w:r>
        <w:rPr>
          <w:rFonts w:ascii="Arial" w:hAnsi="Arial" w:cs="Arial"/>
          <w:color w:val="000000"/>
          <w:sz w:val="20"/>
          <w:szCs w:val="20"/>
        </w:rPr>
        <w:t>II - não é aplicável às situações abrangidas pelo art. 15 da Lei Federal nº 10.887, de 18-06-2004.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12" w:name="306458"/>
      <w:bookmarkEnd w:id="12"/>
      <w:r>
        <w:rPr>
          <w:rFonts w:ascii="Arial" w:hAnsi="Arial" w:cs="Arial"/>
          <w:color w:val="000000"/>
          <w:sz w:val="20"/>
          <w:szCs w:val="20"/>
        </w:rPr>
        <w:t>Art. 3º O valor unitário do vale-refeição de que trata o art. 69 da Lei Municipal nº 3.305, de 22-10-2007, é alterado para R$ 17,10 (dezessete reais e dez centavos), a partir de 1º-04-2020.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13" w:name="306459"/>
      <w:bookmarkEnd w:id="13"/>
      <w:r>
        <w:rPr>
          <w:rFonts w:ascii="Arial" w:hAnsi="Arial" w:cs="Arial"/>
          <w:color w:val="000000"/>
          <w:sz w:val="20"/>
          <w:szCs w:val="20"/>
        </w:rPr>
        <w:t>Art. 4º As despesas decorrentes desta Lei serão suportadas por dotações orçamentárias próprias.</w:t>
      </w:r>
    </w:p>
    <w:p w:rsidR="00526338" w:rsidRDefault="00526338" w:rsidP="00526338">
      <w:pPr>
        <w:pStyle w:val="estruturablock"/>
        <w:jc w:val="both"/>
        <w:rPr>
          <w:color w:val="000000"/>
          <w:sz w:val="27"/>
          <w:szCs w:val="27"/>
        </w:rPr>
      </w:pPr>
      <w:bookmarkStart w:id="14" w:name="306464"/>
      <w:bookmarkEnd w:id="14"/>
      <w:r>
        <w:rPr>
          <w:rFonts w:ascii="Arial" w:hAnsi="Arial" w:cs="Arial"/>
          <w:color w:val="000000"/>
          <w:sz w:val="20"/>
          <w:szCs w:val="20"/>
        </w:rPr>
        <w:t>Art. 5º Esta Lei entrará em vigor na data de sua publicação.</w:t>
      </w:r>
    </w:p>
    <w:p w:rsidR="00526338" w:rsidRDefault="00526338" w:rsidP="00526338">
      <w:pPr>
        <w:pStyle w:val="estruturablock"/>
        <w:rPr>
          <w:color w:val="000000"/>
          <w:sz w:val="27"/>
          <w:szCs w:val="27"/>
        </w:rPr>
      </w:pPr>
      <w:bookmarkStart w:id="15" w:name="306460"/>
      <w:bookmarkEnd w:id="15"/>
      <w:r>
        <w:rPr>
          <w:rFonts w:ascii="Arial" w:hAnsi="Arial" w:cs="Arial"/>
          <w:color w:val="000000"/>
          <w:sz w:val="20"/>
          <w:szCs w:val="20"/>
        </w:rPr>
        <w:t>GABINETE DO PREFEITO MUNICIPAL DE FARROUPILHA, RS, 17 de março de 2020.</w:t>
      </w:r>
    </w:p>
    <w:p w:rsidR="00526338" w:rsidRDefault="00526338" w:rsidP="005263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526338" w:rsidRDefault="00526338" w:rsidP="0052633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 em Exercício</w:t>
      </w:r>
    </w:p>
    <w:p w:rsidR="00526338" w:rsidRDefault="00526338" w:rsidP="0052633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6338" w:rsidRDefault="00526338" w:rsidP="00526338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526338" w:rsidRDefault="00526338" w:rsidP="005263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oportunidade em que cumprimentamos Vossa Excelência e seus Ilustres Pares, tomamos a liberdade de submeter à elevada análise dessa Egrégia Câmara Municipal de Vereadores o anexo Projeto de Lei, que dispõe sobre a revisão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geral anual das remunerações e subsídios dos servidores públicos municipais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e dá outras providências.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Constituição Federal, no art. 37, inciso X, determina revisão geral anual na remuneração e nos subsídios dos servidores públicos, sempre na mesma data e sem distinção de índices. Além disso, de acordo com o entendimento que prevaleceu no Supremo Tribunal Federal, essa revisão geral anual depende da edição de lei específica, cuja iniciativa compete ao Chefe do Poder Executivo da respectiva unidade da Federação.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Nesse sentido, em atendimento ao comando constitucional, e considerando o disposto no Processo Administrativo nº 1540/2020, estamos apresentando o Projeto de Lei que estabelece em no máximo 5,12% o índice de revisão geral das remunerações e os subsídios dos servidores públicos e agentes políticos dos Poderes Executivo e Legislativo do Município, extensivo aos conselheiros tutelares, aos proventos da inatividade e às pensões, no ano de 2020, com base em um escalonamento de 1,51% (reposição da inflação de 2019 - 0,51%, mais ganho real de 1,00%) e reposição trimestral da inflação.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Além disso, estamos propondo um reajuste de 3,01% no valor do vale-refeição, passando para R$ 17,10 (dezessete reais e dez centavos) para cada dia trabalhado do mês.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Ainda, salientamos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definições dispostas no presente 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encontram-se de acordo com a legislação eleitoral vigente, não se enquadrando em qualquer vedação legal.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526338" w:rsidRDefault="00526338" w:rsidP="0052633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17 de março de 2020.</w:t>
      </w:r>
    </w:p>
    <w:p w:rsidR="00526338" w:rsidRDefault="00526338" w:rsidP="005263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6338" w:rsidRDefault="00526338" w:rsidP="005263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6338" w:rsidRDefault="00526338" w:rsidP="0052633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 em Exercício</w:t>
      </w:r>
    </w:p>
    <w:bookmarkEnd w:id="0"/>
    <w:p w:rsidR="00526338" w:rsidRDefault="00526338" w:rsidP="00242A98">
      <w:pPr>
        <w:jc w:val="both"/>
      </w:pPr>
    </w:p>
    <w:sectPr w:rsidR="00526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8"/>
    <w:rsid w:val="00242A98"/>
    <w:rsid w:val="00526338"/>
    <w:rsid w:val="00BA378D"/>
    <w:rsid w:val="00D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6338"/>
    <w:rPr>
      <w:b/>
      <w:bCs/>
    </w:rPr>
  </w:style>
  <w:style w:type="paragraph" w:customStyle="1" w:styleId="estruturablock">
    <w:name w:val="estrutura_block"/>
    <w:basedOn w:val="Normal"/>
    <w:rsid w:val="005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6338"/>
    <w:rPr>
      <w:b/>
      <w:bCs/>
    </w:rPr>
  </w:style>
  <w:style w:type="paragraph" w:customStyle="1" w:styleId="estruturablock">
    <w:name w:val="estrutura_block"/>
    <w:basedOn w:val="Normal"/>
    <w:rsid w:val="005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Venzon</dc:creator>
  <cp:keywords/>
  <dc:description/>
  <cp:lastModifiedBy>Gabriel Venzon</cp:lastModifiedBy>
  <cp:revision>1</cp:revision>
  <dcterms:created xsi:type="dcterms:W3CDTF">2020-03-24T12:38:00Z</dcterms:created>
  <dcterms:modified xsi:type="dcterms:W3CDTF">2020-03-24T13:34:00Z</dcterms:modified>
</cp:coreProperties>
</file>