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F6" w:rsidRDefault="00A3026C">
      <w:pPr>
        <w:rPr>
          <w:rStyle w:val="Forte"/>
          <w:rFonts w:ascii="Arial" w:hAnsi="Arial" w:cs="Arial"/>
          <w:caps/>
          <w:color w:val="000000"/>
          <w:sz w:val="20"/>
          <w:szCs w:val="20"/>
          <w:u w:val="single"/>
        </w:rPr>
      </w:pPr>
      <w:bookmarkStart w:id="0" w:name="_GoBack"/>
      <w:r>
        <w:rPr>
          <w:rStyle w:val="Forte"/>
          <w:rFonts w:ascii="Arial" w:hAnsi="Arial" w:cs="Arial"/>
          <w:caps/>
          <w:color w:val="000000"/>
          <w:sz w:val="20"/>
          <w:szCs w:val="20"/>
          <w:u w:val="single"/>
        </w:rPr>
        <w:t>PROJETO DE LEI Nº 79, DE 26 DE NOVEMBRO DE 2019.</w:t>
      </w:r>
    </w:p>
    <w:p w:rsidR="00A3026C" w:rsidRDefault="00A3026C">
      <w:pPr>
        <w:rPr>
          <w:rFonts w:ascii="Arial" w:hAnsi="Arial" w:cs="Arial"/>
          <w:color w:val="000000"/>
          <w:sz w:val="20"/>
          <w:szCs w:val="20"/>
        </w:rPr>
      </w:pPr>
      <w:r>
        <w:rPr>
          <w:rFonts w:ascii="Arial" w:hAnsi="Arial" w:cs="Arial"/>
          <w:color w:val="000000"/>
          <w:sz w:val="20"/>
          <w:szCs w:val="20"/>
        </w:rPr>
        <w:t>Regulamenta no Município de Farroupilha o tratamento jurídico diferenciado, simplificado e favorecido aos Microempreendedores Individuais - MEI, Microempresas - ME e Empresas de Pequeno Porte - EPP, e dá outras providências.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4"/>
          <w:szCs w:val="24"/>
          <w:lang w:eastAsia="pt-BR"/>
        </w:rPr>
        <w:t>O </w:t>
      </w:r>
      <w:r w:rsidRPr="00A3026C">
        <w:rPr>
          <w:rFonts w:ascii="Arial" w:eastAsia="Times New Roman" w:hAnsi="Arial" w:cs="Arial"/>
          <w:b/>
          <w:bCs/>
          <w:color w:val="000000"/>
          <w:sz w:val="24"/>
          <w:szCs w:val="24"/>
          <w:lang w:eastAsia="pt-BR"/>
        </w:rPr>
        <w:t>PREFEITO MUNICIPAL DE FARROUPILHA</w:t>
      </w:r>
      <w:r w:rsidRPr="00A3026C">
        <w:rPr>
          <w:rFonts w:ascii="Arial" w:eastAsia="Times New Roman" w:hAnsi="Arial" w:cs="Arial"/>
          <w:color w:val="000000"/>
          <w:sz w:val="24"/>
          <w:szCs w:val="24"/>
          <w:lang w:eastAsia="pt-BR"/>
        </w:rPr>
        <w:t>, RS, no uso das atribuições que lhe confere à Lei, apresenta o seguinte Projeto de Lei:</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 w:name="297276"/>
      <w:bookmarkEnd w:id="1"/>
      <w:r w:rsidRPr="00A3026C">
        <w:rPr>
          <w:rFonts w:ascii="Arial" w:eastAsia="Times New Roman" w:hAnsi="Arial" w:cs="Arial"/>
          <w:color w:val="000000"/>
          <w:sz w:val="20"/>
          <w:szCs w:val="20"/>
          <w:lang w:eastAsia="pt-BR"/>
        </w:rPr>
        <w:t>CAPÍTULO I</w:t>
      </w:r>
      <w:proofErr w:type="gramStart"/>
      <w:r w:rsidRPr="00A3026C">
        <w:rPr>
          <w:rFonts w:ascii="Arial" w:eastAsia="Times New Roman" w:hAnsi="Arial" w:cs="Arial"/>
          <w:color w:val="000000"/>
          <w:sz w:val="20"/>
          <w:szCs w:val="20"/>
          <w:lang w:eastAsia="pt-BR"/>
        </w:rPr>
        <w:t xml:space="preserve">  </w:t>
      </w:r>
      <w:proofErr w:type="gramEnd"/>
      <w:r w:rsidRPr="00A3026C">
        <w:rPr>
          <w:rFonts w:ascii="Arial" w:eastAsia="Times New Roman" w:hAnsi="Arial" w:cs="Arial"/>
          <w:color w:val="000000"/>
          <w:sz w:val="20"/>
          <w:szCs w:val="20"/>
          <w:lang w:eastAsia="pt-BR"/>
        </w:rPr>
        <w:t>Das Disposições Preliminares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 w:name="297069"/>
      <w:bookmarkEnd w:id="2"/>
      <w:r w:rsidRPr="00A3026C">
        <w:rPr>
          <w:rFonts w:ascii="Arial" w:eastAsia="Times New Roman" w:hAnsi="Arial" w:cs="Arial"/>
          <w:color w:val="000000"/>
          <w:sz w:val="20"/>
          <w:szCs w:val="20"/>
          <w:lang w:eastAsia="pt-BR"/>
        </w:rPr>
        <w:t>Art. 1º Esta Lei regulamenta no Município de Farroupilha o tratamento jurídico diferenciado, simplificado e favorecido a ser dispensado aos Microempreendedores Individuais - MEI, às Microempresas - ME e Empresas de Pequeno Porte - EPP, em conformidade com o disposto nos artigos 170, IX, e 179 da Constituição Federal, na Lei Complementar Federal n.º 123 de 14 de dezembro de 2006, e suas posteriores alterações, e demais disposições legais pertinentes, reestruturando a Lei Geral Municipal do Microempreendedor Individual, da Microempresa e da Empresa de Pequeno Porte.</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 w:name="297070"/>
      <w:bookmarkEnd w:id="3"/>
      <w:r w:rsidRPr="00A3026C">
        <w:rPr>
          <w:rFonts w:ascii="Arial" w:eastAsia="Times New Roman" w:hAnsi="Arial" w:cs="Arial"/>
          <w:color w:val="000000"/>
          <w:sz w:val="20"/>
          <w:szCs w:val="20"/>
          <w:lang w:eastAsia="pt-BR"/>
        </w:rPr>
        <w:t xml:space="preserve">§ 1º Para fins desta Lei, o enquadramento como MEI, ME e EPP tal </w:t>
      </w:r>
      <w:proofErr w:type="gramStart"/>
      <w:r w:rsidRPr="00A3026C">
        <w:rPr>
          <w:rFonts w:ascii="Arial" w:eastAsia="Times New Roman" w:hAnsi="Arial" w:cs="Arial"/>
          <w:color w:val="000000"/>
          <w:sz w:val="20"/>
          <w:szCs w:val="20"/>
          <w:lang w:eastAsia="pt-BR"/>
        </w:rPr>
        <w:t>qual seus</w:t>
      </w:r>
      <w:proofErr w:type="gramEnd"/>
      <w:r w:rsidRPr="00A3026C">
        <w:rPr>
          <w:rFonts w:ascii="Arial" w:eastAsia="Times New Roman" w:hAnsi="Arial" w:cs="Arial"/>
          <w:color w:val="000000"/>
          <w:sz w:val="20"/>
          <w:szCs w:val="20"/>
          <w:lang w:eastAsia="pt-BR"/>
        </w:rPr>
        <w:t xml:space="preserve"> benefícios e prerrogativas, ocorrem de acordo com o disposto na Lei Complementar Federal n.º 123 de 14 de dezembro de 2006, e suas posteriores alterações, e resoluções do Comitê para Gestão da Rede Nacional para a Simplificação do Registro e da Legalização de Empresas e Negócios - CGSIM.</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 w:name="297071"/>
      <w:bookmarkEnd w:id="4"/>
      <w:r w:rsidRPr="00A3026C">
        <w:rPr>
          <w:rFonts w:ascii="Arial" w:eastAsia="Times New Roman" w:hAnsi="Arial" w:cs="Arial"/>
          <w:color w:val="000000"/>
          <w:sz w:val="20"/>
          <w:szCs w:val="20"/>
          <w:lang w:eastAsia="pt-BR"/>
        </w:rPr>
        <w:t>§ 2º O MEI é isento das taxas e custos relativos aos procedimentos de registro, conforme preconiza o § 3.º do art. 4.º da Lei Complementar Federal n.º 123 de 14 de dezembro de 2006.</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 w:name="297072"/>
      <w:bookmarkEnd w:id="5"/>
      <w:r w:rsidRPr="00A3026C">
        <w:rPr>
          <w:rFonts w:ascii="Arial" w:eastAsia="Times New Roman" w:hAnsi="Arial" w:cs="Arial"/>
          <w:color w:val="000000"/>
          <w:sz w:val="20"/>
          <w:szCs w:val="20"/>
          <w:lang w:eastAsia="pt-BR"/>
        </w:rPr>
        <w:t>Art. 2º O tratamento jurídico diferenciado, simplificado e favorecido aos Microempreendedores Individuais, Microempresas e Empresas de Pequeno Porte, compreende, nesta Lei, normas relativas: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 w:name="297073"/>
      <w:bookmarkEnd w:id="6"/>
      <w:r w:rsidRPr="00A3026C">
        <w:rPr>
          <w:rFonts w:ascii="Arial" w:eastAsia="Times New Roman" w:hAnsi="Arial" w:cs="Arial"/>
          <w:color w:val="000000"/>
          <w:sz w:val="20"/>
          <w:szCs w:val="20"/>
          <w:lang w:eastAsia="pt-BR"/>
        </w:rPr>
        <w:t>I - ao incentivo à formalização de empreendimentos;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 w:name="297074"/>
      <w:bookmarkEnd w:id="7"/>
      <w:r w:rsidRPr="00A3026C">
        <w:rPr>
          <w:rFonts w:ascii="Arial" w:eastAsia="Times New Roman" w:hAnsi="Arial" w:cs="Arial"/>
          <w:color w:val="000000"/>
          <w:sz w:val="20"/>
          <w:szCs w:val="20"/>
          <w:lang w:eastAsia="pt-BR"/>
        </w:rPr>
        <w:t>II - à unicidade e simplificação do processo de registro e de legalização de empresários e de pessoas jurídicas;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 w:name="297075"/>
      <w:bookmarkEnd w:id="8"/>
      <w:r w:rsidRPr="00A3026C">
        <w:rPr>
          <w:rFonts w:ascii="Arial" w:eastAsia="Times New Roman" w:hAnsi="Arial" w:cs="Arial"/>
          <w:color w:val="000000"/>
          <w:sz w:val="20"/>
          <w:szCs w:val="20"/>
          <w:lang w:eastAsia="pt-BR"/>
        </w:rPr>
        <w:t>III - à simplificação, racionalização e uniformização dos requisitos de segurança sanitária, controle ambiental, para os fins de registro, legalização e funcionamento de empresários e pessoas jurídicas;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 w:name="297076"/>
      <w:bookmarkEnd w:id="9"/>
      <w:r w:rsidRPr="00A3026C">
        <w:rPr>
          <w:rFonts w:ascii="Arial" w:eastAsia="Times New Roman" w:hAnsi="Arial" w:cs="Arial"/>
          <w:color w:val="000000"/>
          <w:sz w:val="20"/>
          <w:szCs w:val="20"/>
          <w:lang w:eastAsia="pt-BR"/>
        </w:rPr>
        <w:t>IV - ao associativismo;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 w:name="297077"/>
      <w:bookmarkEnd w:id="10"/>
      <w:r w:rsidRPr="00A3026C">
        <w:rPr>
          <w:rFonts w:ascii="Arial" w:eastAsia="Times New Roman" w:hAnsi="Arial" w:cs="Arial"/>
          <w:color w:val="000000"/>
          <w:sz w:val="20"/>
          <w:szCs w:val="20"/>
          <w:lang w:eastAsia="pt-BR"/>
        </w:rPr>
        <w:t>V - ao crédito e à capitalização;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 w:name="297078"/>
      <w:bookmarkEnd w:id="11"/>
      <w:r w:rsidRPr="00A3026C">
        <w:rPr>
          <w:rFonts w:ascii="Arial" w:eastAsia="Times New Roman" w:hAnsi="Arial" w:cs="Arial"/>
          <w:color w:val="000000"/>
          <w:sz w:val="20"/>
          <w:szCs w:val="20"/>
          <w:lang w:eastAsia="pt-BR"/>
        </w:rPr>
        <w:t>VI - à inovação;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 w:name="297079"/>
      <w:bookmarkEnd w:id="12"/>
      <w:r w:rsidRPr="00A3026C">
        <w:rPr>
          <w:rFonts w:ascii="Arial" w:eastAsia="Times New Roman" w:hAnsi="Arial" w:cs="Arial"/>
          <w:color w:val="000000"/>
          <w:sz w:val="20"/>
          <w:szCs w:val="20"/>
          <w:lang w:eastAsia="pt-BR"/>
        </w:rPr>
        <w:t>VII - ao acesso à justiça;</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3" w:name="297080"/>
      <w:bookmarkEnd w:id="13"/>
      <w:r w:rsidRPr="00A3026C">
        <w:rPr>
          <w:rFonts w:ascii="Arial" w:eastAsia="Times New Roman" w:hAnsi="Arial" w:cs="Arial"/>
          <w:color w:val="000000"/>
          <w:sz w:val="20"/>
          <w:szCs w:val="20"/>
          <w:lang w:eastAsia="pt-BR"/>
        </w:rPr>
        <w:t>VIII - à educação empreendedora;</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4" w:name="297081"/>
      <w:bookmarkEnd w:id="14"/>
      <w:r w:rsidRPr="00A3026C">
        <w:rPr>
          <w:rFonts w:ascii="Arial" w:eastAsia="Times New Roman" w:hAnsi="Arial" w:cs="Arial"/>
          <w:color w:val="000000"/>
          <w:sz w:val="20"/>
          <w:szCs w:val="20"/>
          <w:lang w:eastAsia="pt-BR"/>
        </w:rPr>
        <w:t>IX - ao turismo;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5" w:name="297082"/>
      <w:bookmarkEnd w:id="15"/>
      <w:r w:rsidRPr="00A3026C">
        <w:rPr>
          <w:rFonts w:ascii="Arial" w:eastAsia="Times New Roman" w:hAnsi="Arial" w:cs="Arial"/>
          <w:color w:val="000000"/>
          <w:sz w:val="20"/>
          <w:szCs w:val="20"/>
          <w:lang w:eastAsia="pt-BR"/>
        </w:rPr>
        <w:t xml:space="preserve">X - às incubadoras e distritos industriais; </w:t>
      </w:r>
      <w:proofErr w:type="gramStart"/>
      <w:r w:rsidRPr="00A3026C">
        <w:rPr>
          <w:rFonts w:ascii="Arial" w:eastAsia="Times New Roman" w:hAnsi="Arial" w:cs="Arial"/>
          <w:color w:val="000000"/>
          <w:sz w:val="20"/>
          <w:szCs w:val="20"/>
          <w:lang w:eastAsia="pt-BR"/>
        </w:rPr>
        <w:t>e</w:t>
      </w:r>
      <w:proofErr w:type="gramEnd"/>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6" w:name="297083"/>
      <w:bookmarkEnd w:id="16"/>
      <w:r w:rsidRPr="00A3026C">
        <w:rPr>
          <w:rFonts w:ascii="Arial" w:eastAsia="Times New Roman" w:hAnsi="Arial" w:cs="Arial"/>
          <w:color w:val="000000"/>
          <w:sz w:val="20"/>
          <w:szCs w:val="20"/>
          <w:lang w:eastAsia="pt-BR"/>
        </w:rPr>
        <w:t>XI - à preferência nas aquisições de bens e serviços pelos órgãos públicos municipais.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7" w:name="297092"/>
      <w:bookmarkEnd w:id="17"/>
      <w:r w:rsidRPr="00A3026C">
        <w:rPr>
          <w:rFonts w:ascii="Arial" w:eastAsia="Times New Roman" w:hAnsi="Arial" w:cs="Arial"/>
          <w:color w:val="000000"/>
          <w:sz w:val="20"/>
          <w:szCs w:val="20"/>
          <w:lang w:eastAsia="pt-BR"/>
        </w:rPr>
        <w:lastRenderedPageBreak/>
        <w:t>Art. 3º Tratando-se de liberação de Alvará de Saúde para pessoa jurídica enquadrada como microempreendedor individual ou pessoa física profissional autônoma que desenvolvam atividades conforme Classificação Nacional de Atividades Econômicas (CNAES) abaixo se excetua a obrigatoriedade da existência de banheiro exclusivo para a atividade estabelecida;</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8" w:name="297267"/>
      <w:bookmarkEnd w:id="18"/>
      <w:proofErr w:type="gramStart"/>
      <w:r w:rsidRPr="00A3026C">
        <w:rPr>
          <w:rFonts w:ascii="Arial" w:eastAsia="Times New Roman" w:hAnsi="Arial" w:cs="Arial"/>
          <w:color w:val="000000"/>
          <w:sz w:val="20"/>
          <w:szCs w:val="20"/>
          <w:lang w:eastAsia="pt-BR"/>
        </w:rPr>
        <w:t>a</w:t>
      </w:r>
      <w:proofErr w:type="gramEnd"/>
      <w:r w:rsidRPr="00A3026C">
        <w:rPr>
          <w:rFonts w:ascii="Arial" w:eastAsia="Times New Roman" w:hAnsi="Arial" w:cs="Arial"/>
          <w:color w:val="000000"/>
          <w:sz w:val="20"/>
          <w:szCs w:val="20"/>
          <w:lang w:eastAsia="pt-BR"/>
        </w:rPr>
        <w:t>) Listagem das atividades permitidas conforme Classificação Nacional de Atividades Econômicas (CNAES):</w:t>
      </w:r>
    </w:p>
    <w:p w:rsidR="00A3026C" w:rsidRPr="00A3026C" w:rsidRDefault="00A3026C" w:rsidP="00A3026C">
      <w:pPr>
        <w:spacing w:line="240" w:lineRule="auto"/>
        <w:jc w:val="both"/>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1. 9602-5/01 - CABELEIREIROS, MANICURE E </w:t>
      </w:r>
      <w:proofErr w:type="gramStart"/>
      <w:r w:rsidRPr="00A3026C">
        <w:rPr>
          <w:rFonts w:ascii="Arial" w:eastAsia="Times New Roman" w:hAnsi="Arial" w:cs="Arial"/>
          <w:color w:val="000000"/>
          <w:sz w:val="20"/>
          <w:szCs w:val="20"/>
          <w:lang w:eastAsia="pt-BR"/>
        </w:rPr>
        <w:t>PEDICURE</w:t>
      </w:r>
      <w:proofErr w:type="gramEnd"/>
    </w:p>
    <w:tbl>
      <w:tblPr>
        <w:tblW w:w="8499" w:type="dxa"/>
        <w:tblInd w:w="-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128"/>
        <w:gridCol w:w="1418"/>
        <w:gridCol w:w="5953"/>
      </w:tblGrid>
      <w:tr w:rsidR="00A3026C" w:rsidRPr="00A3026C" w:rsidTr="00A3026C">
        <w:trPr>
          <w:trHeight w:val="1"/>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73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b/>
                <w:bCs/>
                <w:color w:val="000000"/>
                <w:sz w:val="20"/>
                <w:szCs w:val="20"/>
                <w:lang w:eastAsia="pt-BR"/>
              </w:rPr>
              <w:t xml:space="preserve">CABELEIREIROS, MANICURE E </w:t>
            </w:r>
            <w:proofErr w:type="gramStart"/>
            <w:r w:rsidRPr="00A3026C">
              <w:rPr>
                <w:rFonts w:ascii="Arial" w:eastAsia="Times New Roman" w:hAnsi="Arial" w:cs="Arial"/>
                <w:b/>
                <w:bCs/>
                <w:color w:val="000000"/>
                <w:sz w:val="20"/>
                <w:szCs w:val="20"/>
                <w:lang w:eastAsia="pt-BR"/>
              </w:rPr>
              <w:t>PEDICURE</w:t>
            </w:r>
            <w:proofErr w:type="gramEnd"/>
          </w:p>
        </w:tc>
      </w:tr>
      <w:tr w:rsidR="00A3026C" w:rsidRPr="00A3026C" w:rsidTr="00A3026C">
        <w:trPr>
          <w:trHeight w:val="1"/>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Seção:</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S</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OUTRAS ATIVIDADES DE SERVIÇOS</w:t>
            </w:r>
          </w:p>
        </w:tc>
      </w:tr>
      <w:tr w:rsidR="00A3026C" w:rsidRPr="00A3026C" w:rsidTr="00A3026C">
        <w:trPr>
          <w:trHeight w:val="1"/>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Divisão:</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OUTRAS ATIVIDADES DE SERVIÇOS PESSOAIS</w:t>
            </w:r>
          </w:p>
        </w:tc>
      </w:tr>
      <w:tr w:rsidR="00A3026C" w:rsidRPr="00A3026C" w:rsidTr="00A3026C">
        <w:trPr>
          <w:trHeight w:val="1"/>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Grupo:</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OUTRAS ATIVIDADES DE SERVIÇOS PESSOAIS</w:t>
            </w:r>
          </w:p>
        </w:tc>
      </w:tr>
      <w:tr w:rsidR="00A3026C" w:rsidRPr="00A3026C" w:rsidTr="00A3026C">
        <w:trPr>
          <w:trHeight w:val="1"/>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Classe:</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CABELEIREIROS E OUTRAS ATIVIDADES DE TRATAMENTO DE BELEZA</w:t>
            </w:r>
          </w:p>
        </w:tc>
      </w:tr>
      <w:tr w:rsidR="00A3026C" w:rsidRPr="00A3026C" w:rsidTr="00A3026C">
        <w:trPr>
          <w:trHeight w:val="1"/>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Subclasse:</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b/>
                <w:bCs/>
                <w:color w:val="000000"/>
                <w:sz w:val="20"/>
                <w:szCs w:val="20"/>
                <w:lang w:eastAsia="pt-BR"/>
              </w:rPr>
              <w:t>9602-5/01</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b/>
                <w:bCs/>
                <w:color w:val="000000"/>
                <w:sz w:val="20"/>
                <w:szCs w:val="20"/>
                <w:lang w:eastAsia="pt-BR"/>
              </w:rPr>
              <w:t xml:space="preserve">CABELEIREIROS, MANICURE E </w:t>
            </w:r>
            <w:proofErr w:type="gramStart"/>
            <w:r w:rsidRPr="00A3026C">
              <w:rPr>
                <w:rFonts w:ascii="Arial" w:eastAsia="Times New Roman" w:hAnsi="Arial" w:cs="Arial"/>
                <w:b/>
                <w:bCs/>
                <w:color w:val="000000"/>
                <w:sz w:val="20"/>
                <w:szCs w:val="20"/>
                <w:lang w:eastAsia="pt-BR"/>
              </w:rPr>
              <w:t>PEDICURE</w:t>
            </w:r>
            <w:proofErr w:type="gramEnd"/>
          </w:p>
        </w:tc>
      </w:tr>
    </w:tbl>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w:t>
      </w:r>
    </w:p>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Lista de Atividades Registros encontrados: 20</w:t>
      </w:r>
    </w:p>
    <w:tbl>
      <w:tblPr>
        <w:tblW w:w="0" w:type="auto"/>
        <w:tblInd w:w="-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270"/>
        <w:gridCol w:w="5620"/>
      </w:tblGrid>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b/>
                <w:bCs/>
                <w:color w:val="000000"/>
                <w:sz w:val="20"/>
                <w:szCs w:val="20"/>
                <w:lang w:eastAsia="pt-BR"/>
              </w:rPr>
              <w:t>Código</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b/>
                <w:bCs/>
                <w:color w:val="000000"/>
                <w:sz w:val="20"/>
                <w:szCs w:val="20"/>
                <w:lang w:eastAsia="pt-BR"/>
              </w:rPr>
              <w:t>Descrição CNAE</w:t>
            </w:r>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ALISAMENTO, PERMANENTE DE CABELO;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BARBEARIA</w:t>
            </w:r>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BARBEIRO; SALÃO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CABELEIREIRO;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CALISTA;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COIFFURE</w:t>
            </w:r>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CORTE DE CABELO;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EMBELEZAMENTO DOS CABELOS;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HIDRATAÇÃO DE CABELOS;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LAVAGEM E PENTEADO DE CABELO;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MANICURA;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PEDICURE, MANICURE;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PEDICURO;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RELAXAMENTO DE CABELOS;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SALÃO DE CABELEIREIRO</w:t>
            </w:r>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lastRenderedPageBreak/>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SALÃO DE CABELEIREIRO UNISSEX</w:t>
            </w:r>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TINGIMENTO DE CABELO;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TINTURA E PINTURA DE CABELO; SERVIÇO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TRATAMENTO CAPILAR;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1"/>
        </w:trPr>
        <w:tc>
          <w:tcPr>
            <w:tcW w:w="1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9602-5/01</w:t>
            </w:r>
          </w:p>
        </w:tc>
        <w:tc>
          <w:tcPr>
            <w:tcW w:w="5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TRATAMENTO DOS CABELOS; SERVIÇOS </w:t>
            </w:r>
            <w:proofErr w:type="gramStart"/>
            <w:r w:rsidRPr="00A3026C">
              <w:rPr>
                <w:rFonts w:ascii="Arial" w:eastAsia="Times New Roman" w:hAnsi="Arial" w:cs="Arial"/>
                <w:color w:val="000000"/>
                <w:sz w:val="20"/>
                <w:szCs w:val="20"/>
                <w:lang w:eastAsia="pt-BR"/>
              </w:rPr>
              <w:t>DE</w:t>
            </w:r>
            <w:proofErr w:type="gramEnd"/>
          </w:p>
        </w:tc>
      </w:tr>
    </w:tbl>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w:t>
      </w:r>
    </w:p>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2. 9602-5/02 - ATIVIDADES DE ESTÉTICA E OUTROS SERVIÇOS DE CUIDADOS COM A BELEZA</w:t>
      </w:r>
    </w:p>
    <w:tbl>
      <w:tblPr>
        <w:tblW w:w="8783" w:type="dxa"/>
        <w:tblInd w:w="-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267"/>
        <w:gridCol w:w="1279"/>
        <w:gridCol w:w="6237"/>
      </w:tblGrid>
      <w:tr w:rsidR="00A3026C" w:rsidRPr="00A3026C" w:rsidTr="00A3026C">
        <w:trPr>
          <w:trHeight w:val="1"/>
        </w:trPr>
        <w:tc>
          <w:tcPr>
            <w:tcW w:w="1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Subclasse:</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b/>
                <w:bCs/>
                <w:color w:val="000000"/>
                <w:sz w:val="20"/>
                <w:szCs w:val="20"/>
                <w:lang w:eastAsia="pt-BR"/>
              </w:rPr>
              <w:t>9602-5/02</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026C" w:rsidRPr="00A3026C" w:rsidRDefault="00A3026C" w:rsidP="00A3026C">
            <w:pPr>
              <w:spacing w:line="1" w:lineRule="atLeast"/>
              <w:rPr>
                <w:rFonts w:ascii="Times New Roman" w:eastAsia="Times New Roman" w:hAnsi="Times New Roman" w:cs="Times New Roman"/>
                <w:color w:val="000000"/>
                <w:sz w:val="27"/>
                <w:szCs w:val="27"/>
                <w:lang w:eastAsia="pt-BR"/>
              </w:rPr>
            </w:pPr>
            <w:r w:rsidRPr="00A3026C">
              <w:rPr>
                <w:rFonts w:ascii="Arial" w:eastAsia="Times New Roman" w:hAnsi="Arial" w:cs="Arial"/>
                <w:b/>
                <w:bCs/>
                <w:color w:val="000000"/>
                <w:sz w:val="20"/>
                <w:szCs w:val="20"/>
                <w:lang w:eastAsia="pt-BR"/>
              </w:rPr>
              <w:t>ATIVIDADES DE ESTÉTICA E OUTROS SERVIÇOS DE CUIDADOS COM A BELEZA</w:t>
            </w:r>
          </w:p>
        </w:tc>
      </w:tr>
    </w:tbl>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w:t>
      </w:r>
    </w:p>
    <w:tbl>
      <w:tblPr>
        <w:tblW w:w="888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13"/>
        <w:gridCol w:w="1192"/>
        <w:gridCol w:w="6477"/>
      </w:tblGrid>
      <w:tr w:rsidR="00A3026C" w:rsidRPr="00A3026C" w:rsidTr="00A3026C">
        <w:trPr>
          <w:trHeight w:val="312"/>
        </w:trPr>
        <w:tc>
          <w:tcPr>
            <w:tcW w:w="1213"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Seção:</w:t>
            </w:r>
          </w:p>
        </w:tc>
        <w:tc>
          <w:tcPr>
            <w:tcW w:w="1192"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S</w:t>
            </w:r>
          </w:p>
        </w:tc>
        <w:tc>
          <w:tcPr>
            <w:tcW w:w="6477"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OUTRAS ATIVIDADES DE SERVIÇOS</w:t>
            </w:r>
          </w:p>
        </w:tc>
      </w:tr>
      <w:tr w:rsidR="00A3026C" w:rsidRPr="00A3026C" w:rsidTr="00A3026C">
        <w:trPr>
          <w:trHeight w:val="312"/>
        </w:trPr>
        <w:tc>
          <w:tcPr>
            <w:tcW w:w="1213"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Divisão:</w:t>
            </w:r>
          </w:p>
        </w:tc>
        <w:tc>
          <w:tcPr>
            <w:tcW w:w="1192"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w:t>
            </w:r>
          </w:p>
        </w:tc>
        <w:tc>
          <w:tcPr>
            <w:tcW w:w="6477"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OUTRAS ATIVIDADES DE SERVIÇOS PESSOAIS</w:t>
            </w:r>
          </w:p>
        </w:tc>
      </w:tr>
      <w:tr w:rsidR="00A3026C" w:rsidRPr="00A3026C" w:rsidTr="00A3026C">
        <w:trPr>
          <w:trHeight w:val="312"/>
        </w:trPr>
        <w:tc>
          <w:tcPr>
            <w:tcW w:w="1213"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Grupo:</w:t>
            </w:r>
          </w:p>
        </w:tc>
        <w:tc>
          <w:tcPr>
            <w:tcW w:w="1192"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w:t>
            </w:r>
          </w:p>
        </w:tc>
        <w:tc>
          <w:tcPr>
            <w:tcW w:w="6477"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OUTRAS ATIVIDADES DE SERVIÇOS PESSOAIS</w:t>
            </w:r>
          </w:p>
        </w:tc>
      </w:tr>
      <w:tr w:rsidR="00A3026C" w:rsidRPr="00A3026C" w:rsidTr="00A3026C">
        <w:trPr>
          <w:trHeight w:val="624"/>
        </w:trPr>
        <w:tc>
          <w:tcPr>
            <w:tcW w:w="1213"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Classe:</w:t>
            </w:r>
          </w:p>
        </w:tc>
        <w:tc>
          <w:tcPr>
            <w:tcW w:w="1192"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w:t>
            </w:r>
          </w:p>
        </w:tc>
        <w:tc>
          <w:tcPr>
            <w:tcW w:w="6477"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CABELEIREIROS E OUTRAS ATIVIDADES DE TRATAMENTO DE BELEZA</w:t>
            </w:r>
          </w:p>
        </w:tc>
      </w:tr>
      <w:tr w:rsidR="00A3026C" w:rsidRPr="00A3026C" w:rsidTr="00A3026C">
        <w:trPr>
          <w:trHeight w:val="624"/>
        </w:trPr>
        <w:tc>
          <w:tcPr>
            <w:tcW w:w="1213"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Subclasse:</w:t>
            </w:r>
          </w:p>
        </w:tc>
        <w:tc>
          <w:tcPr>
            <w:tcW w:w="1192"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b/>
                <w:bCs/>
                <w:color w:val="000000"/>
                <w:sz w:val="20"/>
                <w:szCs w:val="20"/>
                <w:lang w:eastAsia="pt-BR"/>
              </w:rPr>
              <w:t>9602-5/02</w:t>
            </w:r>
          </w:p>
        </w:tc>
        <w:tc>
          <w:tcPr>
            <w:tcW w:w="6477"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b/>
                <w:bCs/>
                <w:color w:val="000000"/>
                <w:sz w:val="20"/>
                <w:szCs w:val="20"/>
                <w:lang w:eastAsia="pt-BR"/>
              </w:rPr>
              <w:t>ATIVIDADES DE ESTÉTICA E OUTROS SERVIÇOS DE CUIDADOS COM A BELEZA</w:t>
            </w:r>
          </w:p>
        </w:tc>
      </w:tr>
    </w:tbl>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w:t>
      </w:r>
    </w:p>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Lista de Atividades Registros encontrados: 29</w:t>
      </w:r>
    </w:p>
    <w:tbl>
      <w:tblPr>
        <w:tblW w:w="672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234"/>
        <w:gridCol w:w="5486"/>
      </w:tblGrid>
      <w:tr w:rsidR="00A3026C" w:rsidRPr="00A3026C" w:rsidTr="00A3026C">
        <w:trPr>
          <w:trHeight w:val="324"/>
        </w:trPr>
        <w:tc>
          <w:tcPr>
            <w:tcW w:w="1234"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b/>
                <w:bCs/>
                <w:color w:val="000000"/>
                <w:sz w:val="20"/>
                <w:szCs w:val="20"/>
                <w:lang w:eastAsia="pt-BR"/>
              </w:rPr>
              <w:t>Código</w:t>
            </w:r>
          </w:p>
        </w:tc>
        <w:tc>
          <w:tcPr>
            <w:tcW w:w="5486"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b/>
                <w:bCs/>
                <w:color w:val="000000"/>
                <w:sz w:val="20"/>
                <w:szCs w:val="20"/>
                <w:lang w:eastAsia="pt-BR"/>
              </w:rPr>
              <w:t>Descrição CNAE</w:t>
            </w:r>
          </w:p>
        </w:tc>
      </w:tr>
      <w:tr w:rsidR="00A3026C" w:rsidRPr="00A3026C" w:rsidTr="00A3026C">
        <w:trPr>
          <w:trHeight w:val="358"/>
        </w:trPr>
        <w:tc>
          <w:tcPr>
            <w:tcW w:w="1234" w:type="dxa"/>
            <w:tcBorders>
              <w:top w:val="outset" w:sz="6" w:space="0" w:color="auto"/>
              <w:left w:val="outset" w:sz="6" w:space="0" w:color="auto"/>
              <w:bottom w:val="outset" w:sz="6" w:space="0" w:color="auto"/>
              <w:right w:val="outset" w:sz="6" w:space="0" w:color="auto"/>
            </w:tcBorders>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9602-5/02</w:t>
            </w:r>
          </w:p>
        </w:tc>
        <w:tc>
          <w:tcPr>
            <w:tcW w:w="5486"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BRONZEAMENTO ARTIFICIAL;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636"/>
        </w:trPr>
        <w:tc>
          <w:tcPr>
            <w:tcW w:w="1234" w:type="dxa"/>
            <w:tcBorders>
              <w:top w:val="outset" w:sz="6" w:space="0" w:color="auto"/>
              <w:left w:val="outset" w:sz="6" w:space="0" w:color="auto"/>
              <w:bottom w:val="outset" w:sz="6" w:space="0" w:color="auto"/>
              <w:right w:val="outset" w:sz="6" w:space="0" w:color="auto"/>
            </w:tcBorders>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9602-5/02</w:t>
            </w:r>
          </w:p>
        </w:tc>
        <w:tc>
          <w:tcPr>
            <w:tcW w:w="5486"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CLÍNICA DE EMAGRECIMENTO COM USO DE EQUIPAMENTOS</w:t>
            </w:r>
          </w:p>
        </w:tc>
      </w:tr>
      <w:tr w:rsidR="00A3026C" w:rsidRPr="00A3026C" w:rsidTr="00A3026C">
        <w:trPr>
          <w:trHeight w:val="324"/>
        </w:trPr>
        <w:tc>
          <w:tcPr>
            <w:tcW w:w="1234" w:type="dxa"/>
            <w:tcBorders>
              <w:top w:val="outset" w:sz="6" w:space="0" w:color="auto"/>
              <w:left w:val="outset" w:sz="6" w:space="0" w:color="auto"/>
              <w:bottom w:val="outset" w:sz="6" w:space="0" w:color="auto"/>
              <w:right w:val="outset" w:sz="6" w:space="0" w:color="auto"/>
            </w:tcBorders>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9602-5/02</w:t>
            </w:r>
          </w:p>
        </w:tc>
        <w:tc>
          <w:tcPr>
            <w:tcW w:w="5486"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CORRENTE RUSSA; SERVIÇO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324"/>
        </w:trPr>
        <w:tc>
          <w:tcPr>
            <w:tcW w:w="1234" w:type="dxa"/>
            <w:tcBorders>
              <w:top w:val="outset" w:sz="6" w:space="0" w:color="auto"/>
              <w:left w:val="outset" w:sz="6" w:space="0" w:color="auto"/>
              <w:bottom w:val="outset" w:sz="6" w:space="0" w:color="auto"/>
              <w:right w:val="outset" w:sz="6" w:space="0" w:color="auto"/>
            </w:tcBorders>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9602-5/02</w:t>
            </w:r>
          </w:p>
        </w:tc>
        <w:tc>
          <w:tcPr>
            <w:tcW w:w="5486"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DEPILAÇÃO COM CERA;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324"/>
        </w:trPr>
        <w:tc>
          <w:tcPr>
            <w:tcW w:w="1234" w:type="dxa"/>
            <w:tcBorders>
              <w:top w:val="outset" w:sz="6" w:space="0" w:color="auto"/>
              <w:left w:val="outset" w:sz="6" w:space="0" w:color="auto"/>
              <w:bottom w:val="outset" w:sz="6" w:space="0" w:color="auto"/>
              <w:right w:val="outset" w:sz="6" w:space="0" w:color="auto"/>
            </w:tcBorders>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9602-5/02</w:t>
            </w:r>
          </w:p>
        </w:tc>
        <w:tc>
          <w:tcPr>
            <w:tcW w:w="5486"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DEPILAÇÃO;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636"/>
        </w:trPr>
        <w:tc>
          <w:tcPr>
            <w:tcW w:w="1234" w:type="dxa"/>
            <w:tcBorders>
              <w:top w:val="outset" w:sz="6" w:space="0" w:color="auto"/>
              <w:left w:val="outset" w:sz="6" w:space="0" w:color="auto"/>
              <w:bottom w:val="outset" w:sz="6" w:space="0" w:color="auto"/>
              <w:right w:val="outset" w:sz="6" w:space="0" w:color="auto"/>
            </w:tcBorders>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9602-5/02</w:t>
            </w:r>
          </w:p>
        </w:tc>
        <w:tc>
          <w:tcPr>
            <w:tcW w:w="5486"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DESIGN, DEPILAÇÃO E LIMPEZA DE SOBRANCELHAS;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324"/>
        </w:trPr>
        <w:tc>
          <w:tcPr>
            <w:tcW w:w="1234" w:type="dxa"/>
            <w:tcBorders>
              <w:top w:val="outset" w:sz="6" w:space="0" w:color="auto"/>
              <w:left w:val="outset" w:sz="6" w:space="0" w:color="auto"/>
              <w:bottom w:val="outset" w:sz="6" w:space="0" w:color="auto"/>
              <w:right w:val="outset" w:sz="6" w:space="0" w:color="auto"/>
            </w:tcBorders>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9602-5/02</w:t>
            </w:r>
          </w:p>
        </w:tc>
        <w:tc>
          <w:tcPr>
            <w:tcW w:w="5486"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ENDERMOTERAPIA; SERVIÇO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324"/>
        </w:trPr>
        <w:tc>
          <w:tcPr>
            <w:tcW w:w="1234" w:type="dxa"/>
            <w:tcBorders>
              <w:top w:val="outset" w:sz="6" w:space="0" w:color="auto"/>
              <w:left w:val="outset" w:sz="6" w:space="0" w:color="auto"/>
              <w:bottom w:val="outset" w:sz="6" w:space="0" w:color="auto"/>
              <w:right w:val="outset" w:sz="6" w:space="0" w:color="auto"/>
            </w:tcBorders>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9602-5/02</w:t>
            </w:r>
          </w:p>
        </w:tc>
        <w:tc>
          <w:tcPr>
            <w:tcW w:w="5486"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ESTETICISTA;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324"/>
        </w:trPr>
        <w:tc>
          <w:tcPr>
            <w:tcW w:w="1234" w:type="dxa"/>
            <w:tcBorders>
              <w:top w:val="outset" w:sz="6" w:space="0" w:color="auto"/>
              <w:left w:val="outset" w:sz="6" w:space="0" w:color="auto"/>
              <w:bottom w:val="outset" w:sz="6" w:space="0" w:color="auto"/>
              <w:right w:val="outset" w:sz="6" w:space="0" w:color="auto"/>
            </w:tcBorders>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9602-5/02</w:t>
            </w:r>
          </w:p>
        </w:tc>
        <w:tc>
          <w:tcPr>
            <w:tcW w:w="5486"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ESTÉTICA CORPORAL; SERVIÇOS </w:t>
            </w:r>
            <w:proofErr w:type="gramStart"/>
            <w:r w:rsidRPr="00A3026C">
              <w:rPr>
                <w:rFonts w:ascii="Arial" w:eastAsia="Times New Roman" w:hAnsi="Arial" w:cs="Arial"/>
                <w:color w:val="000000"/>
                <w:sz w:val="20"/>
                <w:szCs w:val="20"/>
                <w:lang w:eastAsia="pt-BR"/>
              </w:rPr>
              <w:t>DE</w:t>
            </w:r>
            <w:proofErr w:type="gramEnd"/>
          </w:p>
        </w:tc>
      </w:tr>
      <w:tr w:rsidR="00A3026C" w:rsidRPr="00A3026C" w:rsidTr="00A3026C">
        <w:trPr>
          <w:trHeight w:val="324"/>
        </w:trPr>
        <w:tc>
          <w:tcPr>
            <w:tcW w:w="1234" w:type="dxa"/>
            <w:tcBorders>
              <w:top w:val="outset" w:sz="6" w:space="0" w:color="auto"/>
              <w:left w:val="outset" w:sz="6" w:space="0" w:color="auto"/>
              <w:bottom w:val="outset" w:sz="6" w:space="0" w:color="auto"/>
              <w:right w:val="outset" w:sz="6" w:space="0" w:color="auto"/>
            </w:tcBorders>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lastRenderedPageBreak/>
              <w:t>9602-5/02</w:t>
            </w:r>
          </w:p>
        </w:tc>
        <w:tc>
          <w:tcPr>
            <w:tcW w:w="5486" w:type="dxa"/>
            <w:tcBorders>
              <w:top w:val="outset" w:sz="6" w:space="0" w:color="auto"/>
              <w:left w:val="outset" w:sz="6" w:space="0" w:color="auto"/>
              <w:bottom w:val="outset" w:sz="6" w:space="0" w:color="auto"/>
              <w:right w:val="outset" w:sz="6" w:space="0" w:color="auto"/>
            </w:tcBorders>
            <w:vAlign w:val="center"/>
            <w:hideMark/>
          </w:tcPr>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xml:space="preserve">HIDRATAÇÃO DE PELE; SERVIÇOS </w:t>
            </w:r>
            <w:proofErr w:type="gramStart"/>
            <w:r w:rsidRPr="00A3026C">
              <w:rPr>
                <w:rFonts w:ascii="Arial" w:eastAsia="Times New Roman" w:hAnsi="Arial" w:cs="Arial"/>
                <w:color w:val="000000"/>
                <w:sz w:val="20"/>
                <w:szCs w:val="20"/>
                <w:lang w:eastAsia="pt-BR"/>
              </w:rPr>
              <w:t>DE</w:t>
            </w:r>
            <w:proofErr w:type="gramEnd"/>
          </w:p>
        </w:tc>
      </w:tr>
    </w:tbl>
    <w:p w:rsidR="00A3026C" w:rsidRPr="00A3026C" w:rsidRDefault="00A3026C" w:rsidP="00A3026C">
      <w:pPr>
        <w:spacing w:line="240" w:lineRule="auto"/>
        <w:rPr>
          <w:rFonts w:ascii="Times New Roman" w:eastAsia="Times New Roman" w:hAnsi="Times New Roman" w:cs="Times New Roman"/>
          <w:color w:val="000000"/>
          <w:sz w:val="27"/>
          <w:szCs w:val="27"/>
          <w:lang w:eastAsia="pt-BR"/>
        </w:rPr>
      </w:pPr>
      <w:r w:rsidRPr="00A3026C">
        <w:rPr>
          <w:rFonts w:ascii="Times New Roman" w:eastAsia="Times New Roman" w:hAnsi="Times New Roman" w:cs="Times New Roman"/>
          <w:color w:val="000000"/>
          <w:sz w:val="27"/>
          <w:szCs w:val="27"/>
          <w:lang w:eastAsia="pt-BR"/>
        </w:rPr>
        <w:t> </w:t>
      </w:r>
    </w:p>
    <w:p w:rsidR="00A3026C" w:rsidRPr="00A3026C" w:rsidRDefault="00A3026C" w:rsidP="00A3026C">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19" w:name="297269"/>
      <w:bookmarkEnd w:id="19"/>
      <w:proofErr w:type="gramStart"/>
      <w:r w:rsidRPr="00A3026C">
        <w:rPr>
          <w:rFonts w:ascii="Arial" w:eastAsia="Times New Roman" w:hAnsi="Arial" w:cs="Arial"/>
          <w:color w:val="000000"/>
          <w:sz w:val="20"/>
          <w:szCs w:val="20"/>
          <w:lang w:eastAsia="pt-BR"/>
        </w:rPr>
        <w:t>b)</w:t>
      </w:r>
      <w:proofErr w:type="gramEnd"/>
      <w:r w:rsidRPr="00A3026C">
        <w:rPr>
          <w:rFonts w:ascii="Arial" w:eastAsia="Times New Roman" w:hAnsi="Arial" w:cs="Arial"/>
          <w:color w:val="000000"/>
          <w:sz w:val="20"/>
          <w:szCs w:val="20"/>
          <w:lang w:eastAsia="pt-BR"/>
        </w:rPr>
        <w:t> É obrigatório a disponibilização de álcool gel nas dependências do estabelecimento a todos os clientes.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0" w:name="297270"/>
      <w:bookmarkEnd w:id="20"/>
      <w:r w:rsidRPr="00A3026C">
        <w:rPr>
          <w:rFonts w:ascii="Arial" w:eastAsia="Times New Roman" w:hAnsi="Arial" w:cs="Arial"/>
          <w:color w:val="000000"/>
          <w:sz w:val="20"/>
          <w:szCs w:val="20"/>
          <w:lang w:eastAsia="pt-BR"/>
        </w:rPr>
        <w:t>Art. 4º Para a liberação de Alvará de Saúde a pessoa jurídica enquadrada como microempreendedor individual ou pessoa física profissional autônoma que desenvolvam atividades conforme Classificação Nacional de Atividades Econômicas (CNAES) listadas na alínea (a) do art. 3º, que obtiveram Alvará de Funcionamento afirmando que não realizam a atividade no endereço sede do empreendimento, exige-se que os artigos utilizados nos procedimentos sejam descartáveis ou de propriedade do cliente e exige-se também a comprovação da realização dos cursos, por parte do profissional, solicitados pela Vigilância Sanitária.</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1" w:name="297271"/>
      <w:bookmarkEnd w:id="21"/>
      <w:proofErr w:type="gramStart"/>
      <w:r w:rsidRPr="00A3026C">
        <w:rPr>
          <w:rFonts w:ascii="Arial" w:eastAsia="Times New Roman" w:hAnsi="Arial" w:cs="Arial"/>
          <w:color w:val="000000"/>
          <w:sz w:val="20"/>
          <w:szCs w:val="20"/>
          <w:lang w:eastAsia="pt-BR"/>
        </w:rPr>
        <w:t>a</w:t>
      </w:r>
      <w:proofErr w:type="gramEnd"/>
      <w:r w:rsidRPr="00A3026C">
        <w:rPr>
          <w:rFonts w:ascii="Arial" w:eastAsia="Times New Roman" w:hAnsi="Arial" w:cs="Arial"/>
          <w:color w:val="000000"/>
          <w:sz w:val="20"/>
          <w:szCs w:val="20"/>
          <w:lang w:eastAsia="pt-BR"/>
        </w:rPr>
        <w:t>) Nos casos em que os profissionais que exerçam as atividades listadas na alínea (a) do art. 3º na propriedade do cliente utilizem os equipamentos fornecidos pelo próprio cliente, fica estabelecida a responsabilidade pela higienização destes equipamentos ao próprio cliente, afim de preservar a segurança e bem estar dos mesmos.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2" w:name="297272"/>
      <w:bookmarkEnd w:id="22"/>
      <w:proofErr w:type="gramStart"/>
      <w:r w:rsidRPr="00A3026C">
        <w:rPr>
          <w:rFonts w:ascii="Arial" w:eastAsia="Times New Roman" w:hAnsi="Arial" w:cs="Arial"/>
          <w:color w:val="000000"/>
          <w:sz w:val="20"/>
          <w:szCs w:val="20"/>
          <w:lang w:eastAsia="pt-BR"/>
        </w:rPr>
        <w:t>b)</w:t>
      </w:r>
      <w:proofErr w:type="gramEnd"/>
      <w:r w:rsidRPr="00A3026C">
        <w:rPr>
          <w:rFonts w:ascii="Arial" w:eastAsia="Times New Roman" w:hAnsi="Arial" w:cs="Arial"/>
          <w:color w:val="000000"/>
          <w:sz w:val="20"/>
          <w:szCs w:val="20"/>
          <w:lang w:eastAsia="pt-BR"/>
        </w:rPr>
        <w:t> A pessoa jurídica enquadrada como microempreendedor individual ou pessoa física profissional autônoma que desenvolvam atividades conforme Classificação Nacional de Atividades Econômicas (CNAES) listadas na alínea (a) do art. 3º, que obtiveram alvará afirmando que não realizam a atividade no endereço sede do empreendimento, está dispensada de qualquer licenciamento ambiental.</w:t>
      </w:r>
    </w:p>
    <w:p w:rsidR="00A3026C" w:rsidRPr="00A3026C" w:rsidRDefault="00A3026C" w:rsidP="00A3026C">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3" w:name="297097"/>
      <w:bookmarkEnd w:id="23"/>
      <w:r w:rsidRPr="00A3026C">
        <w:rPr>
          <w:rFonts w:ascii="Arial" w:eastAsia="Times New Roman" w:hAnsi="Arial" w:cs="Arial"/>
          <w:color w:val="000000"/>
          <w:sz w:val="20"/>
          <w:szCs w:val="20"/>
          <w:lang w:eastAsia="pt-BR"/>
        </w:rPr>
        <w:t>Art. 5º Nos casos em que a prestação do serviço dar-se-á em local que seja sede de outro empreendimento</w:t>
      </w:r>
      <w:proofErr w:type="gramStart"/>
      <w:r w:rsidRPr="00A3026C">
        <w:rPr>
          <w:rFonts w:ascii="Arial" w:eastAsia="Times New Roman" w:hAnsi="Arial" w:cs="Arial"/>
          <w:color w:val="000000"/>
          <w:sz w:val="20"/>
          <w:szCs w:val="20"/>
          <w:lang w:eastAsia="pt-BR"/>
        </w:rPr>
        <w:t>, exige-se</w:t>
      </w:r>
      <w:proofErr w:type="gramEnd"/>
      <w:r w:rsidRPr="00A3026C">
        <w:rPr>
          <w:rFonts w:ascii="Arial" w:eastAsia="Times New Roman" w:hAnsi="Arial" w:cs="Arial"/>
          <w:color w:val="000000"/>
          <w:sz w:val="20"/>
          <w:szCs w:val="20"/>
          <w:lang w:eastAsia="pt-BR"/>
        </w:rPr>
        <w:t xml:space="preserve"> que este outro empreendimento tenha Alvará de Saúde e demais licenciamentos para as atividades exercidas.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4" w:name="297098"/>
      <w:bookmarkEnd w:id="24"/>
      <w:r w:rsidRPr="00A3026C">
        <w:rPr>
          <w:rFonts w:ascii="Arial" w:eastAsia="Times New Roman" w:hAnsi="Arial" w:cs="Arial"/>
          <w:color w:val="000000"/>
          <w:sz w:val="20"/>
          <w:szCs w:val="20"/>
          <w:lang w:eastAsia="pt-BR"/>
        </w:rPr>
        <w:t>Art. 6º As multas relativas à falta de prestação ou à incorreção no cumprimento de obrigações acessórias para com os órgãos e entidades municipais, aplicadas aos MEI, ME e EPP, terão seus valores reduzidos, de acordo com os critérios a seguir especificados, desde que requerido pelo autuado no prazo máximo de dez dias contados do recebimento da autuação: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5" w:name="297273"/>
      <w:bookmarkEnd w:id="25"/>
      <w:r w:rsidRPr="00A3026C">
        <w:rPr>
          <w:rFonts w:ascii="Arial" w:eastAsia="Times New Roman" w:hAnsi="Arial" w:cs="Arial"/>
          <w:color w:val="000000"/>
          <w:sz w:val="20"/>
          <w:szCs w:val="20"/>
          <w:lang w:eastAsia="pt-BR"/>
        </w:rPr>
        <w:t xml:space="preserve">I - redução de noventa por cento para os MEI; </w:t>
      </w:r>
      <w:proofErr w:type="gramStart"/>
      <w:r w:rsidRPr="00A3026C">
        <w:rPr>
          <w:rFonts w:ascii="Arial" w:eastAsia="Times New Roman" w:hAnsi="Arial" w:cs="Arial"/>
          <w:color w:val="000000"/>
          <w:sz w:val="20"/>
          <w:szCs w:val="20"/>
          <w:lang w:eastAsia="pt-BR"/>
        </w:rPr>
        <w:t>e</w:t>
      </w:r>
      <w:proofErr w:type="gramEnd"/>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6" w:name="297274"/>
      <w:bookmarkEnd w:id="26"/>
      <w:r w:rsidRPr="00A3026C">
        <w:rPr>
          <w:rFonts w:ascii="Arial" w:eastAsia="Times New Roman" w:hAnsi="Arial" w:cs="Arial"/>
          <w:color w:val="000000"/>
          <w:sz w:val="20"/>
          <w:szCs w:val="20"/>
          <w:lang w:eastAsia="pt-BR"/>
        </w:rPr>
        <w:t>II - redução de cinquenta por cento para as ME e EPP.</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7" w:name="297275"/>
      <w:bookmarkEnd w:id="27"/>
      <w:r w:rsidRPr="00A3026C">
        <w:rPr>
          <w:rFonts w:ascii="Arial" w:eastAsia="Times New Roman" w:hAnsi="Arial" w:cs="Arial"/>
          <w:color w:val="000000"/>
          <w:sz w:val="20"/>
          <w:szCs w:val="20"/>
          <w:lang w:eastAsia="pt-BR"/>
        </w:rPr>
        <w:t xml:space="preserve">Parágrafo único.  As reduções de que tratam os incisos I e II deste artigo não se aplicam nas hipóteses de fraude, resistência ou embaraço </w:t>
      </w:r>
      <w:proofErr w:type="gramStart"/>
      <w:r w:rsidRPr="00A3026C">
        <w:rPr>
          <w:rFonts w:ascii="Arial" w:eastAsia="Times New Roman" w:hAnsi="Arial" w:cs="Arial"/>
          <w:color w:val="000000"/>
          <w:sz w:val="20"/>
          <w:szCs w:val="20"/>
          <w:lang w:eastAsia="pt-BR"/>
        </w:rPr>
        <w:t>à</w:t>
      </w:r>
      <w:proofErr w:type="gramEnd"/>
      <w:r w:rsidRPr="00A3026C">
        <w:rPr>
          <w:rFonts w:ascii="Arial" w:eastAsia="Times New Roman" w:hAnsi="Arial" w:cs="Arial"/>
          <w:color w:val="000000"/>
          <w:sz w:val="20"/>
          <w:szCs w:val="20"/>
          <w:lang w:eastAsia="pt-BR"/>
        </w:rPr>
        <w:t xml:space="preserve"> fiscalização.</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28" w:name="297278"/>
      <w:bookmarkEnd w:id="28"/>
      <w:r w:rsidRPr="00A3026C">
        <w:rPr>
          <w:rFonts w:ascii="Arial" w:eastAsia="Times New Roman" w:hAnsi="Arial" w:cs="Arial"/>
          <w:color w:val="000000"/>
          <w:sz w:val="20"/>
          <w:szCs w:val="20"/>
          <w:lang w:eastAsia="pt-BR"/>
        </w:rPr>
        <w:t>CAPÍTULO II Do Associativismo</w:t>
      </w:r>
    </w:p>
    <w:p w:rsidR="00A3026C" w:rsidRPr="00A3026C" w:rsidRDefault="00A3026C" w:rsidP="00A3026C">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9" w:name="297168"/>
      <w:bookmarkEnd w:id="29"/>
      <w:r w:rsidRPr="00A3026C">
        <w:rPr>
          <w:rFonts w:ascii="Arial" w:eastAsia="Times New Roman" w:hAnsi="Arial" w:cs="Arial"/>
          <w:color w:val="000000"/>
          <w:sz w:val="20"/>
          <w:szCs w:val="20"/>
          <w:lang w:eastAsia="pt-BR"/>
        </w:rPr>
        <w:t>Art. 7º O Poder Executivo Municipal poderá adotar mecanismos de incentivo à formação e funcionamento de cooperativas e associações no Município, especialmente por meio de:</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0" w:name="297169"/>
      <w:bookmarkEnd w:id="30"/>
      <w:r w:rsidRPr="00A3026C">
        <w:rPr>
          <w:rFonts w:ascii="Arial" w:eastAsia="Times New Roman" w:hAnsi="Arial" w:cs="Arial"/>
          <w:color w:val="000000"/>
          <w:sz w:val="20"/>
          <w:szCs w:val="20"/>
          <w:lang w:eastAsia="pt-BR"/>
        </w:rPr>
        <w:t>I - estímulo à forma cooperativa de organização social, econômica e cultural nos diversos ramos de atuação, com base nos princípios gerais do associativismo e na legislação vigente;</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1" w:name="297170"/>
      <w:bookmarkEnd w:id="31"/>
      <w:r w:rsidRPr="00A3026C">
        <w:rPr>
          <w:rFonts w:ascii="Arial" w:eastAsia="Times New Roman" w:hAnsi="Arial" w:cs="Arial"/>
          <w:color w:val="000000"/>
          <w:sz w:val="20"/>
          <w:szCs w:val="20"/>
          <w:lang w:eastAsia="pt-BR"/>
        </w:rPr>
        <w:t>II - estímulo à saída da informalidade e à regularização;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2" w:name="297171"/>
      <w:bookmarkEnd w:id="32"/>
      <w:r w:rsidRPr="00A3026C">
        <w:rPr>
          <w:rFonts w:ascii="Arial" w:eastAsia="Times New Roman" w:hAnsi="Arial" w:cs="Arial"/>
          <w:color w:val="000000"/>
          <w:sz w:val="20"/>
          <w:szCs w:val="20"/>
          <w:lang w:eastAsia="pt-BR"/>
        </w:rPr>
        <w:t>III - criação de instrumentos específicos de estímulo à atividade associativa e cooperativa destinadas à produção e comercialização para o mercado interno e para exportação.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3" w:name="297172"/>
      <w:bookmarkEnd w:id="33"/>
      <w:r w:rsidRPr="00A3026C">
        <w:rPr>
          <w:rFonts w:ascii="Arial" w:eastAsia="Times New Roman" w:hAnsi="Arial" w:cs="Arial"/>
          <w:color w:val="000000"/>
          <w:sz w:val="20"/>
          <w:szCs w:val="20"/>
          <w:lang w:eastAsia="pt-BR"/>
        </w:rPr>
        <w:lastRenderedPageBreak/>
        <w:t xml:space="preserve">Art. 8º O Poder Executivo Municipal poderá incentivar a formação de arranjos produtivos locais, para incrementar a articulação, interação, cooperação e aprendizagem entre </w:t>
      </w:r>
      <w:proofErr w:type="gramStart"/>
      <w:r w:rsidRPr="00A3026C">
        <w:rPr>
          <w:rFonts w:ascii="Arial" w:eastAsia="Times New Roman" w:hAnsi="Arial" w:cs="Arial"/>
          <w:color w:val="000000"/>
          <w:sz w:val="20"/>
          <w:szCs w:val="20"/>
          <w:lang w:eastAsia="pt-BR"/>
        </w:rPr>
        <w:t>as micro</w:t>
      </w:r>
      <w:proofErr w:type="gramEnd"/>
      <w:r w:rsidRPr="00A3026C">
        <w:rPr>
          <w:rFonts w:ascii="Arial" w:eastAsia="Times New Roman" w:hAnsi="Arial" w:cs="Arial"/>
          <w:color w:val="000000"/>
          <w:sz w:val="20"/>
          <w:szCs w:val="20"/>
          <w:lang w:eastAsia="pt-BR"/>
        </w:rPr>
        <w:t xml:space="preserve"> e pequenas empresas pertencentes a uma mesma cadeia produtiva.</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34" w:name="297280"/>
      <w:bookmarkEnd w:id="34"/>
      <w:r w:rsidRPr="00A3026C">
        <w:rPr>
          <w:rFonts w:ascii="Arial" w:eastAsia="Times New Roman" w:hAnsi="Arial" w:cs="Arial"/>
          <w:color w:val="000000"/>
          <w:sz w:val="20"/>
          <w:szCs w:val="20"/>
          <w:lang w:eastAsia="pt-BR"/>
        </w:rPr>
        <w:t>CAPÍTULO III Do Estímulo ao Crédito e à Capitalização</w:t>
      </w:r>
    </w:p>
    <w:p w:rsidR="00A3026C" w:rsidRPr="00A3026C" w:rsidRDefault="00A3026C" w:rsidP="00A3026C">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35" w:name="297174"/>
      <w:bookmarkEnd w:id="35"/>
      <w:r w:rsidRPr="00A3026C">
        <w:rPr>
          <w:rFonts w:ascii="Arial" w:eastAsia="Times New Roman" w:hAnsi="Arial" w:cs="Arial"/>
          <w:color w:val="000000"/>
          <w:sz w:val="20"/>
          <w:szCs w:val="20"/>
          <w:lang w:eastAsia="pt-BR"/>
        </w:rPr>
        <w:t xml:space="preserve">Art. 9º O Poder Executivo Municipal, para estimular o acesso ao crédito e à capitalização dos MEI, ME e EPP, poderá incentivar a instalação e funcionamento de cooperativas de crédito, outras instituições públicas e privadas de </w:t>
      </w:r>
      <w:proofErr w:type="spellStart"/>
      <w:r w:rsidRPr="00A3026C">
        <w:rPr>
          <w:rFonts w:ascii="Arial" w:eastAsia="Times New Roman" w:hAnsi="Arial" w:cs="Arial"/>
          <w:color w:val="000000"/>
          <w:sz w:val="20"/>
          <w:szCs w:val="20"/>
          <w:lang w:eastAsia="pt-BR"/>
        </w:rPr>
        <w:t>microfinanças</w:t>
      </w:r>
      <w:proofErr w:type="spellEnd"/>
      <w:r w:rsidRPr="00A3026C">
        <w:rPr>
          <w:rFonts w:ascii="Arial" w:eastAsia="Times New Roman" w:hAnsi="Arial" w:cs="Arial"/>
          <w:color w:val="000000"/>
          <w:sz w:val="20"/>
          <w:szCs w:val="20"/>
          <w:lang w:eastAsia="pt-BR"/>
        </w:rPr>
        <w:t xml:space="preserve"> e de sociedades de garantia de crédito em seu território.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6" w:name="297175"/>
      <w:bookmarkEnd w:id="36"/>
      <w:r w:rsidRPr="00A3026C">
        <w:rPr>
          <w:rFonts w:ascii="Arial" w:eastAsia="Times New Roman" w:hAnsi="Arial" w:cs="Arial"/>
          <w:color w:val="000000"/>
          <w:sz w:val="20"/>
          <w:szCs w:val="20"/>
          <w:lang w:eastAsia="pt-BR"/>
        </w:rPr>
        <w:t xml:space="preserve">Art. 10. Fica o Poder </w:t>
      </w:r>
      <w:proofErr w:type="gramStart"/>
      <w:r w:rsidRPr="00A3026C">
        <w:rPr>
          <w:rFonts w:ascii="Arial" w:eastAsia="Times New Roman" w:hAnsi="Arial" w:cs="Arial"/>
          <w:color w:val="000000"/>
          <w:sz w:val="20"/>
          <w:szCs w:val="20"/>
          <w:lang w:eastAsia="pt-BR"/>
        </w:rPr>
        <w:t>Executivo Municipal autorizada</w:t>
      </w:r>
      <w:proofErr w:type="gramEnd"/>
      <w:r w:rsidRPr="00A3026C">
        <w:rPr>
          <w:rFonts w:ascii="Arial" w:eastAsia="Times New Roman" w:hAnsi="Arial" w:cs="Arial"/>
          <w:color w:val="000000"/>
          <w:sz w:val="20"/>
          <w:szCs w:val="20"/>
          <w:lang w:eastAsia="pt-BR"/>
        </w:rPr>
        <w:t xml:space="preserve"> a celebrar parcerias com os Governos Federal e Estadual destinados à concessão de crédito aos MEI, ME e EPP instalados no Município, por meio de convênios com instituições financeiras e não financeiras autorizadas a atuar com o segmento de micro e pequenas empresas.</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37" w:name="297281"/>
      <w:bookmarkEnd w:id="37"/>
      <w:r w:rsidRPr="00A3026C">
        <w:rPr>
          <w:rFonts w:ascii="Arial" w:eastAsia="Times New Roman" w:hAnsi="Arial" w:cs="Arial"/>
          <w:color w:val="000000"/>
          <w:sz w:val="20"/>
          <w:szCs w:val="20"/>
          <w:lang w:eastAsia="pt-BR"/>
        </w:rPr>
        <w:t>CAPÍTULO IV Do Estímulo à Inovação</w:t>
      </w:r>
    </w:p>
    <w:p w:rsidR="00A3026C" w:rsidRPr="00A3026C" w:rsidRDefault="00A3026C" w:rsidP="00A3026C">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38" w:name="297177"/>
      <w:bookmarkEnd w:id="38"/>
      <w:r w:rsidRPr="00A3026C">
        <w:rPr>
          <w:rFonts w:ascii="Arial" w:eastAsia="Times New Roman" w:hAnsi="Arial" w:cs="Arial"/>
          <w:color w:val="000000"/>
          <w:sz w:val="20"/>
          <w:szCs w:val="20"/>
          <w:lang w:eastAsia="pt-BR"/>
        </w:rPr>
        <w:t>Art. 11. O Poder Executivo Municipal deverá estimular a formação e atração de novas empresas de tecnologia inovadora e de caráter estratégico para o Município, dentro do seu território, oferecendo incentivos a elas, a ser regulamentado por Lei Municipal específica.</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39" w:name="297178"/>
      <w:bookmarkEnd w:id="39"/>
      <w:r w:rsidRPr="00A3026C">
        <w:rPr>
          <w:rFonts w:ascii="Arial" w:eastAsia="Times New Roman" w:hAnsi="Arial" w:cs="Arial"/>
          <w:color w:val="000000"/>
          <w:sz w:val="20"/>
          <w:szCs w:val="20"/>
          <w:lang w:eastAsia="pt-BR"/>
        </w:rPr>
        <w:t>CAPÍTULO V - Do Acesso à Justiça</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0" w:name="297179"/>
      <w:bookmarkEnd w:id="40"/>
      <w:r w:rsidRPr="00A3026C">
        <w:rPr>
          <w:rFonts w:ascii="Arial" w:eastAsia="Times New Roman" w:hAnsi="Arial" w:cs="Arial"/>
          <w:color w:val="000000"/>
          <w:sz w:val="20"/>
          <w:szCs w:val="20"/>
          <w:lang w:eastAsia="pt-BR"/>
        </w:rPr>
        <w:t>Art. 12. O Poder Executivo Municipal poderá realizar parcerias com entidades de classe, instituições de ensino superior, ONGs, Ordem dos Advogados do Brasil - OAB e outras instituições semelhantes, a fim de orientar e facilitar o acesso à Justiça aos MEI, ME e EPP, priorizando a aplicação do disposto no art. 74 da Lei Complementar Federal n.º 123, de 14-12-2006.</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1" w:name="297180"/>
      <w:bookmarkEnd w:id="41"/>
      <w:r w:rsidRPr="00A3026C">
        <w:rPr>
          <w:rFonts w:ascii="Arial" w:eastAsia="Times New Roman" w:hAnsi="Arial" w:cs="Arial"/>
          <w:color w:val="000000"/>
          <w:sz w:val="20"/>
          <w:szCs w:val="20"/>
          <w:lang w:eastAsia="pt-BR"/>
        </w:rPr>
        <w:t>Art. 13. Poderá o Poder Executivo Municipal celebrar parcerias com entidades locais, objetivando estimular a utilização dos institutos de conciliação prévia, mediação e arbitragem para solução de conflitos envolvendo os MEI, ME e EPP localizados em seu território.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2" w:name="297181"/>
      <w:bookmarkEnd w:id="42"/>
      <w:r w:rsidRPr="00A3026C">
        <w:rPr>
          <w:rFonts w:ascii="Arial" w:eastAsia="Times New Roman" w:hAnsi="Arial" w:cs="Arial"/>
          <w:color w:val="000000"/>
          <w:sz w:val="20"/>
          <w:szCs w:val="20"/>
          <w:lang w:eastAsia="pt-BR"/>
        </w:rPr>
        <w:t>§ 1º O estímulo a que se refere o caput deste artigo compreenderá campanhas de divulgação, serviços de esclarecimento e tratamento diferenciado, simplificado e favorecido no tocante aos custos administrativos e aos honorários cobrados.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3" w:name="297182"/>
      <w:bookmarkEnd w:id="43"/>
      <w:r w:rsidRPr="00A3026C">
        <w:rPr>
          <w:rFonts w:ascii="Arial" w:eastAsia="Times New Roman" w:hAnsi="Arial" w:cs="Arial"/>
          <w:color w:val="000000"/>
          <w:sz w:val="20"/>
          <w:szCs w:val="20"/>
          <w:lang w:eastAsia="pt-BR"/>
        </w:rPr>
        <w:t>§ 2º O Poder Executivo Municipal também poderá formar parcerias com o Poder Judiciário, OAB e Universidades, com a finalidade de criar e implantar o Setor de Conciliação Extrajudicial.</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44" w:name="297183"/>
      <w:bookmarkEnd w:id="44"/>
      <w:proofErr w:type="gramStart"/>
      <w:r w:rsidRPr="00A3026C">
        <w:rPr>
          <w:rFonts w:ascii="Arial" w:eastAsia="Times New Roman" w:hAnsi="Arial" w:cs="Arial"/>
          <w:color w:val="000000"/>
          <w:sz w:val="20"/>
          <w:szCs w:val="20"/>
          <w:lang w:eastAsia="pt-BR"/>
        </w:rPr>
        <w:t>CAPÍTULO VI</w:t>
      </w:r>
      <w:proofErr w:type="gramEnd"/>
      <w:r w:rsidRPr="00A3026C">
        <w:rPr>
          <w:rFonts w:ascii="Arial" w:eastAsia="Times New Roman" w:hAnsi="Arial" w:cs="Arial"/>
          <w:color w:val="000000"/>
          <w:sz w:val="20"/>
          <w:szCs w:val="20"/>
          <w:lang w:eastAsia="pt-BR"/>
        </w:rPr>
        <w:t xml:space="preserve"> - Da Educação Empreendedora</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5" w:name="297184"/>
      <w:bookmarkEnd w:id="45"/>
      <w:r w:rsidRPr="00A3026C">
        <w:rPr>
          <w:rFonts w:ascii="Arial" w:eastAsia="Times New Roman" w:hAnsi="Arial" w:cs="Arial"/>
          <w:color w:val="000000"/>
          <w:sz w:val="20"/>
          <w:szCs w:val="20"/>
          <w:lang w:eastAsia="pt-BR"/>
        </w:rPr>
        <w:t>Art. 14. O Poder Executivo Municipal poderá promover parcerias com instituições públicas e privadas para o desenvolvimento de programas que tenham por objetivo valorizar o papel do empreendedor, disseminar a cultura empreendedora e despertar vocações empresariais, bem como para o desenvolvimento de programas educacionais, com foco em gestão de pequenos negócios, associativismo, cooperativismo, empreendedorismo e temas afins.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6" w:name="297185"/>
      <w:bookmarkEnd w:id="46"/>
      <w:r w:rsidRPr="00A3026C">
        <w:rPr>
          <w:rFonts w:ascii="Arial" w:eastAsia="Times New Roman" w:hAnsi="Arial" w:cs="Arial"/>
          <w:color w:val="000000"/>
          <w:sz w:val="20"/>
          <w:szCs w:val="20"/>
          <w:lang w:eastAsia="pt-BR"/>
        </w:rPr>
        <w:t>§ 1º O disposto neste artigo também compreende ações de caráter curricular ou extracurricular voltadas a alunos das escolas públicas e privadas do Município.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7" w:name="297186"/>
      <w:bookmarkEnd w:id="47"/>
      <w:r w:rsidRPr="00A3026C">
        <w:rPr>
          <w:rFonts w:ascii="Arial" w:eastAsia="Times New Roman" w:hAnsi="Arial" w:cs="Arial"/>
          <w:color w:val="000000"/>
          <w:sz w:val="20"/>
          <w:szCs w:val="20"/>
          <w:lang w:eastAsia="pt-BR"/>
        </w:rPr>
        <w:t>§ 2º Os programas referentes a esse artigo também poderão assumir a forma de fornecimento de cursos de qualificação, concessão de bolsas de estudo, complementação de ensino básico público, ações de capacitação de professores e outras ações que o Poder Público entender cabíveis para estimular a educação empreendedora.</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8" w:name="297187"/>
      <w:bookmarkEnd w:id="48"/>
      <w:r w:rsidRPr="00A3026C">
        <w:rPr>
          <w:rFonts w:ascii="Arial" w:eastAsia="Times New Roman" w:hAnsi="Arial" w:cs="Arial"/>
          <w:color w:val="000000"/>
          <w:sz w:val="20"/>
          <w:szCs w:val="20"/>
          <w:lang w:eastAsia="pt-BR"/>
        </w:rPr>
        <w:lastRenderedPageBreak/>
        <w:t>Art. 15. Fica o Poder Executivo Municipal autorizado a realizar ações de inclusão digital, com o objetivo de promover o acesso de MEI, ME e EPP às novas tecnologias da informação e comunicação e a implantar programa para fornecimento de sinal da rede mundial de computadores em banda larga, via cabo, rádio ou outra forma.</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9" w:name="297188"/>
      <w:bookmarkEnd w:id="49"/>
      <w:r w:rsidRPr="00A3026C">
        <w:rPr>
          <w:rFonts w:ascii="Arial" w:eastAsia="Times New Roman" w:hAnsi="Arial" w:cs="Arial"/>
          <w:color w:val="000000"/>
          <w:sz w:val="20"/>
          <w:szCs w:val="20"/>
          <w:lang w:eastAsia="pt-BR"/>
        </w:rPr>
        <w:t>Parágrafo único. Compreendem-se como ações de inclusão digital:</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0" w:name="297189"/>
      <w:bookmarkEnd w:id="50"/>
      <w:r w:rsidRPr="00A3026C">
        <w:rPr>
          <w:rFonts w:ascii="Arial" w:eastAsia="Times New Roman" w:hAnsi="Arial" w:cs="Arial"/>
          <w:color w:val="000000"/>
          <w:sz w:val="20"/>
          <w:szCs w:val="20"/>
          <w:lang w:eastAsia="pt-BR"/>
        </w:rPr>
        <w:t>I - a abertura ou destinação e manutenção de espaços públicos dotados de computadores para acesso gratuito à internet;</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1" w:name="297190"/>
      <w:bookmarkEnd w:id="51"/>
      <w:r w:rsidRPr="00A3026C">
        <w:rPr>
          <w:rFonts w:ascii="Arial" w:eastAsia="Times New Roman" w:hAnsi="Arial" w:cs="Arial"/>
          <w:color w:val="000000"/>
          <w:sz w:val="20"/>
          <w:szCs w:val="20"/>
          <w:lang w:eastAsia="pt-BR"/>
        </w:rPr>
        <w:t xml:space="preserve">II - o fornecimento de serviços integrados de qualificação e orientação; </w:t>
      </w:r>
      <w:proofErr w:type="gramStart"/>
      <w:r w:rsidRPr="00A3026C">
        <w:rPr>
          <w:rFonts w:ascii="Arial" w:eastAsia="Times New Roman" w:hAnsi="Arial" w:cs="Arial"/>
          <w:color w:val="000000"/>
          <w:sz w:val="20"/>
          <w:szCs w:val="20"/>
          <w:lang w:eastAsia="pt-BR"/>
        </w:rPr>
        <w:t>e</w:t>
      </w:r>
      <w:proofErr w:type="gramEnd"/>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2" w:name="297191"/>
      <w:bookmarkEnd w:id="52"/>
      <w:r w:rsidRPr="00A3026C">
        <w:rPr>
          <w:rFonts w:ascii="Arial" w:eastAsia="Times New Roman" w:hAnsi="Arial" w:cs="Arial"/>
          <w:color w:val="000000"/>
          <w:sz w:val="20"/>
          <w:szCs w:val="20"/>
          <w:lang w:eastAsia="pt-BR"/>
        </w:rPr>
        <w:t>III - a divulgação e a facilitação do uso de serviços públicos oferecidos por meio da internet.</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53" w:name="297192"/>
      <w:bookmarkEnd w:id="53"/>
      <w:r w:rsidRPr="00A3026C">
        <w:rPr>
          <w:rFonts w:ascii="Arial" w:eastAsia="Times New Roman" w:hAnsi="Arial" w:cs="Arial"/>
          <w:color w:val="000000"/>
          <w:sz w:val="20"/>
          <w:szCs w:val="20"/>
          <w:lang w:eastAsia="pt-BR"/>
        </w:rPr>
        <w:t>CAPÍTULO VII - Dos Pequenos Produtores Rurais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4" w:name="297193"/>
      <w:bookmarkEnd w:id="54"/>
      <w:r w:rsidRPr="00A3026C">
        <w:rPr>
          <w:rFonts w:ascii="Arial" w:eastAsia="Times New Roman" w:hAnsi="Arial" w:cs="Arial"/>
          <w:color w:val="000000"/>
          <w:sz w:val="20"/>
          <w:szCs w:val="20"/>
          <w:lang w:eastAsia="pt-BR"/>
        </w:rPr>
        <w:t>Art. 16. O Poder Executivo Municipal fica autorizado a firmar parcerias e formalizar convênios com órgãos e entidades públicas e privadas, entidades de pesquisa e assistência técnica rural e instituições afins, com foco no agronegócio e com o objetivo de melhorar a produtividade e a qualidade produtiva dos pequenos empreendimentos rurais, mediante aplicação de conhecimento técnico na atividade dos pequenos produtores.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5" w:name="297194"/>
      <w:bookmarkEnd w:id="55"/>
      <w:r w:rsidRPr="00A3026C">
        <w:rPr>
          <w:rFonts w:ascii="Arial" w:eastAsia="Times New Roman" w:hAnsi="Arial" w:cs="Arial"/>
          <w:color w:val="000000"/>
          <w:sz w:val="20"/>
          <w:szCs w:val="20"/>
          <w:lang w:eastAsia="pt-BR"/>
        </w:rPr>
        <w:t xml:space="preserve">§ 1º Das parcerias referidas neste artigo poderão fazer parte sindicatos rurais, cooperativas e entidades da iniciativa privada que tenham condições de contribuir para a </w:t>
      </w:r>
      <w:proofErr w:type="gramStart"/>
      <w:r w:rsidRPr="00A3026C">
        <w:rPr>
          <w:rFonts w:ascii="Arial" w:eastAsia="Times New Roman" w:hAnsi="Arial" w:cs="Arial"/>
          <w:color w:val="000000"/>
          <w:sz w:val="20"/>
          <w:szCs w:val="20"/>
          <w:lang w:eastAsia="pt-BR"/>
        </w:rPr>
        <w:t>implementação</w:t>
      </w:r>
      <w:proofErr w:type="gramEnd"/>
      <w:r w:rsidRPr="00A3026C">
        <w:rPr>
          <w:rFonts w:ascii="Arial" w:eastAsia="Times New Roman" w:hAnsi="Arial" w:cs="Arial"/>
          <w:color w:val="000000"/>
          <w:sz w:val="20"/>
          <w:szCs w:val="20"/>
          <w:lang w:eastAsia="pt-BR"/>
        </w:rPr>
        <w:t xml:space="preserve"> de projetos, mediante geração e disseminação de conhecimento, fornecimento de insumos a pequenos produtores rurais, contratação de serviços para a locação de máquinas, equipamentos e abastecimento, e outras atividades rurais de interesse comum.</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6" w:name="297195"/>
      <w:bookmarkEnd w:id="56"/>
      <w:r w:rsidRPr="00A3026C">
        <w:rPr>
          <w:rFonts w:ascii="Arial" w:eastAsia="Times New Roman" w:hAnsi="Arial" w:cs="Arial"/>
          <w:color w:val="000000"/>
          <w:sz w:val="20"/>
          <w:szCs w:val="20"/>
          <w:lang w:eastAsia="pt-BR"/>
        </w:rPr>
        <w:t>§ 2º Poderão receber os benefícios das ações referidas no caput deste artigo, pequenos produtores rurais que, em conjunto ou isoladamente, tiverem seus respectivos planos de melhoria aprovados pelo órgão municipal competente.</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7" w:name="297196"/>
      <w:bookmarkEnd w:id="57"/>
      <w:r w:rsidRPr="00A3026C">
        <w:rPr>
          <w:rFonts w:ascii="Arial" w:eastAsia="Times New Roman" w:hAnsi="Arial" w:cs="Arial"/>
          <w:color w:val="000000"/>
          <w:sz w:val="20"/>
          <w:szCs w:val="20"/>
          <w:lang w:eastAsia="pt-BR"/>
        </w:rPr>
        <w:t xml:space="preserve">§ 3º Estão compreendidas no âmbito deste artigo atividades para conversão do sistema de produção convencional para sistema de produção orgânico, entendido como tal aquele no qual se adotam tecnologias que </w:t>
      </w:r>
      <w:proofErr w:type="gramStart"/>
      <w:r w:rsidRPr="00A3026C">
        <w:rPr>
          <w:rFonts w:ascii="Arial" w:eastAsia="Times New Roman" w:hAnsi="Arial" w:cs="Arial"/>
          <w:color w:val="000000"/>
          <w:sz w:val="20"/>
          <w:szCs w:val="20"/>
          <w:lang w:eastAsia="pt-BR"/>
        </w:rPr>
        <w:t>otimizam</w:t>
      </w:r>
      <w:proofErr w:type="gramEnd"/>
      <w:r w:rsidRPr="00A3026C">
        <w:rPr>
          <w:rFonts w:ascii="Arial" w:eastAsia="Times New Roman" w:hAnsi="Arial" w:cs="Arial"/>
          <w:color w:val="000000"/>
          <w:sz w:val="20"/>
          <w:szCs w:val="20"/>
          <w:lang w:eastAsia="pt-BR"/>
        </w:rPr>
        <w:t xml:space="preserve"> o uso de recursos naturais com objetivo de promover a auto sustentação, a minimização da dependência de energias não renováveis, a eliminação do emprego de agrotóxicos, e de outros insumos artificiais tóxicos e de radiações ionizantes em qualquer fase do processo de produção e armazenamento dos gêneros alimentícios.</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58" w:name="297197"/>
      <w:bookmarkEnd w:id="58"/>
      <w:r w:rsidRPr="00A3026C">
        <w:rPr>
          <w:rFonts w:ascii="Arial" w:eastAsia="Times New Roman" w:hAnsi="Arial" w:cs="Arial"/>
          <w:color w:val="000000"/>
          <w:sz w:val="20"/>
          <w:szCs w:val="20"/>
          <w:lang w:eastAsia="pt-BR"/>
        </w:rPr>
        <w:t>CAPÍTULO VIII - Do Turismo e suas Modalidades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9" w:name="297198"/>
      <w:bookmarkEnd w:id="59"/>
      <w:r w:rsidRPr="00A3026C">
        <w:rPr>
          <w:rFonts w:ascii="Arial" w:eastAsia="Times New Roman" w:hAnsi="Arial" w:cs="Arial"/>
          <w:color w:val="000000"/>
          <w:sz w:val="20"/>
          <w:szCs w:val="20"/>
          <w:lang w:eastAsia="pt-BR"/>
        </w:rPr>
        <w:t xml:space="preserve">Art. 17. O Poder Executivo Municipal poderá promover parcerias com órgãos governamentais e não </w:t>
      </w:r>
      <w:proofErr w:type="gramStart"/>
      <w:r w:rsidRPr="00A3026C">
        <w:rPr>
          <w:rFonts w:ascii="Arial" w:eastAsia="Times New Roman" w:hAnsi="Arial" w:cs="Arial"/>
          <w:color w:val="000000"/>
          <w:sz w:val="20"/>
          <w:szCs w:val="20"/>
          <w:lang w:eastAsia="pt-BR"/>
        </w:rPr>
        <w:t>governamentais, entidades</w:t>
      </w:r>
      <w:proofErr w:type="gramEnd"/>
      <w:r w:rsidRPr="00A3026C">
        <w:rPr>
          <w:rFonts w:ascii="Arial" w:eastAsia="Times New Roman" w:hAnsi="Arial" w:cs="Arial"/>
          <w:color w:val="000000"/>
          <w:sz w:val="20"/>
          <w:szCs w:val="20"/>
          <w:lang w:eastAsia="pt-BR"/>
        </w:rPr>
        <w:t xml:space="preserve"> de apoio ao desenvolvimento do turismo sustentável, Circuitos Turísticos e outras instâncias de governança que visem à melhoria da produtividade e da qualidade de produtos turísticos do Município.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0" w:name="297199"/>
      <w:bookmarkEnd w:id="60"/>
      <w:r w:rsidRPr="00A3026C">
        <w:rPr>
          <w:rFonts w:ascii="Arial" w:eastAsia="Times New Roman" w:hAnsi="Arial" w:cs="Arial"/>
          <w:color w:val="000000"/>
          <w:sz w:val="20"/>
          <w:szCs w:val="20"/>
          <w:lang w:eastAsia="pt-BR"/>
        </w:rPr>
        <w:t xml:space="preserve">§ 1º Das parcerias referidas neste artigo poderão fazer parte Associações e Sindicatos de classe, cooperativas e entidades da iniciativa privada que tenham condições de contribuir para a </w:t>
      </w:r>
      <w:proofErr w:type="gramStart"/>
      <w:r w:rsidRPr="00A3026C">
        <w:rPr>
          <w:rFonts w:ascii="Arial" w:eastAsia="Times New Roman" w:hAnsi="Arial" w:cs="Arial"/>
          <w:color w:val="000000"/>
          <w:sz w:val="20"/>
          <w:szCs w:val="20"/>
          <w:lang w:eastAsia="pt-BR"/>
        </w:rPr>
        <w:t>implementação</w:t>
      </w:r>
      <w:proofErr w:type="gramEnd"/>
      <w:r w:rsidRPr="00A3026C">
        <w:rPr>
          <w:rFonts w:ascii="Arial" w:eastAsia="Times New Roman" w:hAnsi="Arial" w:cs="Arial"/>
          <w:color w:val="000000"/>
          <w:sz w:val="20"/>
          <w:szCs w:val="20"/>
          <w:lang w:eastAsia="pt-BR"/>
        </w:rPr>
        <w:t xml:space="preserve"> de projetos, mediante geração e disseminação de conhecimento, fornecimento de insumos aos MEI, ME, EPP e empreendedores rurais especificamente do setor.</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1" w:name="297200"/>
      <w:bookmarkEnd w:id="61"/>
      <w:r w:rsidRPr="00A3026C">
        <w:rPr>
          <w:rFonts w:ascii="Arial" w:eastAsia="Times New Roman" w:hAnsi="Arial" w:cs="Arial"/>
          <w:color w:val="000000"/>
          <w:sz w:val="20"/>
          <w:szCs w:val="20"/>
          <w:lang w:eastAsia="pt-BR"/>
        </w:rPr>
        <w:t xml:space="preserve">§ 2º Poderão receber os benefícios das ações referidas no caput deste artigo os pequenos empreendimentos do setor </w:t>
      </w:r>
      <w:proofErr w:type="gramStart"/>
      <w:r w:rsidRPr="00A3026C">
        <w:rPr>
          <w:rFonts w:ascii="Arial" w:eastAsia="Times New Roman" w:hAnsi="Arial" w:cs="Arial"/>
          <w:color w:val="000000"/>
          <w:sz w:val="20"/>
          <w:szCs w:val="20"/>
          <w:lang w:eastAsia="pt-BR"/>
        </w:rPr>
        <w:t>turístico, legalmente constituídos</w:t>
      </w:r>
      <w:proofErr w:type="gramEnd"/>
      <w:r w:rsidRPr="00A3026C">
        <w:rPr>
          <w:rFonts w:ascii="Arial" w:eastAsia="Times New Roman" w:hAnsi="Arial" w:cs="Arial"/>
          <w:color w:val="000000"/>
          <w:sz w:val="20"/>
          <w:szCs w:val="20"/>
          <w:lang w:eastAsia="pt-BR"/>
        </w:rPr>
        <w:t>, e que tenham realizado seu cadastro no Ministério do Turismo, através do CADASTUR ou outro mecanismo de cadastramento que venha substituí-lo.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2" w:name="297201"/>
      <w:bookmarkEnd w:id="62"/>
      <w:r w:rsidRPr="00A3026C">
        <w:rPr>
          <w:rFonts w:ascii="Arial" w:eastAsia="Times New Roman" w:hAnsi="Arial" w:cs="Arial"/>
          <w:color w:val="000000"/>
          <w:sz w:val="20"/>
          <w:szCs w:val="20"/>
          <w:lang w:eastAsia="pt-BR"/>
        </w:rPr>
        <w:lastRenderedPageBreak/>
        <w:t>§ 3º Competirá ao órgão municipal responsável pelo turismo disciplinar e coordenar as ações necessárias à consecução dos objetivos das parcerias referidas neste artigo, atendidos os dispositivos legais pertinentes.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3" w:name="297202"/>
      <w:bookmarkEnd w:id="63"/>
      <w:r w:rsidRPr="00A3026C">
        <w:rPr>
          <w:rFonts w:ascii="Arial" w:eastAsia="Times New Roman" w:hAnsi="Arial" w:cs="Arial"/>
          <w:color w:val="000000"/>
          <w:sz w:val="20"/>
          <w:szCs w:val="20"/>
          <w:lang w:eastAsia="pt-BR"/>
        </w:rPr>
        <w:t>§ 4º O Município concentrará seus esforços no sentido de promover o desenvolvimento do turismo nas modalidades características da região.</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64" w:name="297203"/>
      <w:bookmarkEnd w:id="64"/>
      <w:r w:rsidRPr="00A3026C">
        <w:rPr>
          <w:rFonts w:ascii="Arial" w:eastAsia="Times New Roman" w:hAnsi="Arial" w:cs="Arial"/>
          <w:color w:val="000000"/>
          <w:sz w:val="20"/>
          <w:szCs w:val="20"/>
          <w:lang w:eastAsia="pt-BR"/>
        </w:rPr>
        <w:t>CAPÍTULO IX - Do Fomento às Incubadoras e aos Distritos</w:t>
      </w:r>
      <w:r w:rsidRPr="00A3026C">
        <w:rPr>
          <w:rFonts w:ascii="Arial" w:eastAsia="Times New Roman" w:hAnsi="Arial" w:cs="Arial"/>
          <w:color w:val="000000"/>
          <w:sz w:val="20"/>
          <w:szCs w:val="20"/>
          <w:lang w:eastAsia="pt-BR"/>
        </w:rPr>
        <w:br/>
        <w:t>Empresariais de Microempresas e Empresas de Pequeno Porte</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5" w:name="297204"/>
      <w:bookmarkEnd w:id="65"/>
      <w:r w:rsidRPr="00A3026C">
        <w:rPr>
          <w:rFonts w:ascii="Arial" w:eastAsia="Times New Roman" w:hAnsi="Arial" w:cs="Arial"/>
          <w:color w:val="000000"/>
          <w:sz w:val="20"/>
          <w:szCs w:val="20"/>
          <w:lang w:eastAsia="pt-BR"/>
        </w:rPr>
        <w:t xml:space="preserve">Art. 18. O Poder Executivo Municipal, como forma de estimular a criação de </w:t>
      </w:r>
      <w:proofErr w:type="gramStart"/>
      <w:r w:rsidRPr="00A3026C">
        <w:rPr>
          <w:rFonts w:ascii="Arial" w:eastAsia="Times New Roman" w:hAnsi="Arial" w:cs="Arial"/>
          <w:color w:val="000000"/>
          <w:sz w:val="20"/>
          <w:szCs w:val="20"/>
          <w:lang w:eastAsia="pt-BR"/>
        </w:rPr>
        <w:t>novas micro</w:t>
      </w:r>
      <w:proofErr w:type="gramEnd"/>
      <w:r w:rsidRPr="00A3026C">
        <w:rPr>
          <w:rFonts w:ascii="Arial" w:eastAsia="Times New Roman" w:hAnsi="Arial" w:cs="Arial"/>
          <w:color w:val="000000"/>
          <w:sz w:val="20"/>
          <w:szCs w:val="20"/>
          <w:lang w:eastAsia="pt-BR"/>
        </w:rPr>
        <w:t xml:space="preserve"> e pequenas empresas no Município e promover o seu desenvolvimento, poderá criar distritos empresariais específicos para instalação de micro e pequenas empresas, bem como instituir incubadoras de empresas, com a finalidade de apoiar o desenvolvimento de MEI, ME e EPP de diversos ramos de atividade, a ser regulamentado por Lei Municipal específica, que estabelecerá local e condições para ocupação dos lotes a serem ocupados.</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66" w:name="297205"/>
      <w:bookmarkEnd w:id="66"/>
      <w:r w:rsidRPr="00A3026C">
        <w:rPr>
          <w:rFonts w:ascii="Arial" w:eastAsia="Times New Roman" w:hAnsi="Arial" w:cs="Arial"/>
          <w:color w:val="000000"/>
          <w:sz w:val="20"/>
          <w:szCs w:val="20"/>
          <w:lang w:eastAsia="pt-BR"/>
        </w:rPr>
        <w:t>CAPÍTULO X - Do Acesso aos Mercados</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67" w:name="297206"/>
      <w:bookmarkEnd w:id="67"/>
      <w:r w:rsidRPr="00A3026C">
        <w:rPr>
          <w:rFonts w:ascii="Arial" w:eastAsia="Times New Roman" w:hAnsi="Arial" w:cs="Arial"/>
          <w:color w:val="000000"/>
          <w:sz w:val="20"/>
          <w:szCs w:val="20"/>
          <w:lang w:eastAsia="pt-BR"/>
        </w:rPr>
        <w:t>Seção I - Das Aquisições Públicas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8" w:name="297207"/>
      <w:bookmarkEnd w:id="68"/>
      <w:r w:rsidRPr="00A3026C">
        <w:rPr>
          <w:rFonts w:ascii="Arial" w:eastAsia="Times New Roman" w:hAnsi="Arial" w:cs="Arial"/>
          <w:color w:val="000000"/>
          <w:sz w:val="20"/>
          <w:szCs w:val="20"/>
          <w:lang w:eastAsia="pt-BR"/>
        </w:rPr>
        <w:t>Art. 19. Nas contratações públicas de bens, serviços e obras da Administração Pública Municipal, direta e indireta, autárquica e fundacional, deverá ser concedido tratamento favorecido, diferenciado e simplificado para as ME e EPP, conforme disposto na Lei Complementar Federal n.º 123, de 14-12-2006, e nesta Lei.</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9" w:name="297208"/>
      <w:bookmarkEnd w:id="69"/>
      <w:r w:rsidRPr="00A3026C">
        <w:rPr>
          <w:rFonts w:ascii="Arial" w:eastAsia="Times New Roman" w:hAnsi="Arial" w:cs="Arial"/>
          <w:color w:val="000000"/>
          <w:sz w:val="20"/>
          <w:szCs w:val="20"/>
          <w:lang w:eastAsia="pt-BR"/>
        </w:rPr>
        <w:t xml:space="preserve">Art. 20. Para a ampliação da participação </w:t>
      </w:r>
      <w:proofErr w:type="gramStart"/>
      <w:r w:rsidRPr="00A3026C">
        <w:rPr>
          <w:rFonts w:ascii="Arial" w:eastAsia="Times New Roman" w:hAnsi="Arial" w:cs="Arial"/>
          <w:color w:val="000000"/>
          <w:sz w:val="20"/>
          <w:szCs w:val="20"/>
          <w:lang w:eastAsia="pt-BR"/>
        </w:rPr>
        <w:t>das ME</w:t>
      </w:r>
      <w:proofErr w:type="gramEnd"/>
      <w:r w:rsidRPr="00A3026C">
        <w:rPr>
          <w:rFonts w:ascii="Arial" w:eastAsia="Times New Roman" w:hAnsi="Arial" w:cs="Arial"/>
          <w:color w:val="000000"/>
          <w:sz w:val="20"/>
          <w:szCs w:val="20"/>
          <w:lang w:eastAsia="pt-BR"/>
        </w:rPr>
        <w:t xml:space="preserve"> e EPP, a Administração Pública Municipal, direta e indireta, autárquica e fundacional deverá:</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0" w:name="297209"/>
      <w:bookmarkEnd w:id="70"/>
      <w:r w:rsidRPr="00A3026C">
        <w:rPr>
          <w:rFonts w:ascii="Arial" w:eastAsia="Times New Roman" w:hAnsi="Arial" w:cs="Arial"/>
          <w:color w:val="000000"/>
          <w:sz w:val="20"/>
          <w:szCs w:val="20"/>
          <w:lang w:eastAsia="pt-BR"/>
        </w:rPr>
        <w:t>I - instituir cadastro próprio, de acesso livre, ou adequar os cadastros existentes, para identificar as ME e EPP sediadas regionalmente, com as respectivas linhas de fornecimento, de modo a facilitar a formação de parcerias e subcontratações;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1" w:name="297210"/>
      <w:bookmarkEnd w:id="71"/>
      <w:r w:rsidRPr="00A3026C">
        <w:rPr>
          <w:rFonts w:ascii="Arial" w:eastAsia="Times New Roman" w:hAnsi="Arial" w:cs="Arial"/>
          <w:color w:val="000000"/>
          <w:sz w:val="20"/>
          <w:szCs w:val="20"/>
          <w:lang w:eastAsia="pt-BR"/>
        </w:rPr>
        <w:t>II - padronizar as especificações dos bens e serviços contratados de modo a orientar as ME e EPP para que adequem os seus processos produtivos;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2" w:name="297211"/>
      <w:bookmarkEnd w:id="72"/>
      <w:r w:rsidRPr="00A3026C">
        <w:rPr>
          <w:rFonts w:ascii="Arial" w:eastAsia="Times New Roman" w:hAnsi="Arial" w:cs="Arial"/>
          <w:color w:val="000000"/>
          <w:sz w:val="20"/>
          <w:szCs w:val="20"/>
          <w:lang w:eastAsia="pt-BR"/>
        </w:rPr>
        <w:t xml:space="preserve">III - na definição do objeto da contratação, não deverá utilizar especificações que restrinjam, injustificadamente, a participação </w:t>
      </w:r>
      <w:proofErr w:type="gramStart"/>
      <w:r w:rsidRPr="00A3026C">
        <w:rPr>
          <w:rFonts w:ascii="Arial" w:eastAsia="Times New Roman" w:hAnsi="Arial" w:cs="Arial"/>
          <w:color w:val="000000"/>
          <w:sz w:val="20"/>
          <w:szCs w:val="20"/>
          <w:lang w:eastAsia="pt-BR"/>
        </w:rPr>
        <w:t>das ME</w:t>
      </w:r>
      <w:proofErr w:type="gramEnd"/>
      <w:r w:rsidRPr="00A3026C">
        <w:rPr>
          <w:rFonts w:ascii="Arial" w:eastAsia="Times New Roman" w:hAnsi="Arial" w:cs="Arial"/>
          <w:color w:val="000000"/>
          <w:sz w:val="20"/>
          <w:szCs w:val="20"/>
          <w:lang w:eastAsia="pt-BR"/>
        </w:rPr>
        <w:t xml:space="preserve"> e EPP;</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3" w:name="297212"/>
      <w:bookmarkEnd w:id="73"/>
      <w:r w:rsidRPr="00A3026C">
        <w:rPr>
          <w:rFonts w:ascii="Arial" w:eastAsia="Times New Roman" w:hAnsi="Arial" w:cs="Arial"/>
          <w:color w:val="000000"/>
          <w:sz w:val="20"/>
          <w:szCs w:val="20"/>
          <w:lang w:eastAsia="pt-BR"/>
        </w:rPr>
        <w:t>IV - estabelecer e divulgar um planejamento anual das contratações públicas a serem realizadas, com a estimativa de quantitativo e de data das contratações.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4" w:name="297213"/>
      <w:bookmarkEnd w:id="74"/>
      <w:r w:rsidRPr="00A3026C">
        <w:rPr>
          <w:rFonts w:ascii="Arial" w:eastAsia="Times New Roman" w:hAnsi="Arial" w:cs="Arial"/>
          <w:color w:val="000000"/>
          <w:sz w:val="20"/>
          <w:szCs w:val="20"/>
          <w:lang w:eastAsia="pt-BR"/>
        </w:rPr>
        <w:t>Art. 21. As ME e EPP, por ocasião da participação em certames licitatórios, deverão apresentar toda a documentação exigida para efeito de comprovação de regularidade fiscal, mesmo que esta apresente alguma restrição.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5" w:name="297214"/>
      <w:bookmarkEnd w:id="75"/>
      <w:r w:rsidRPr="00A3026C">
        <w:rPr>
          <w:rFonts w:ascii="Arial" w:eastAsia="Times New Roman" w:hAnsi="Arial" w:cs="Arial"/>
          <w:color w:val="000000"/>
          <w:sz w:val="20"/>
          <w:szCs w:val="20"/>
          <w:lang w:eastAsia="pt-BR"/>
        </w:rPr>
        <w:t>§ 1º Havendo alguma restrição na comprovação da regularidade fiscal, será assegurado o prazo de cinco dias úteis, cujo termo inicial corresponderá ao momento em que o proponente for declarado o vencedor do certame, prorrogável por igual período, a critério da Administração Pública Municipal, para a regularização da documentação, pagamento ou parcelamento do débito e emissão de eventuais certidões negativas ou positivas com efeito de certidão negativa.</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6" w:name="297215"/>
      <w:bookmarkEnd w:id="76"/>
      <w:r w:rsidRPr="00A3026C">
        <w:rPr>
          <w:rFonts w:ascii="Arial" w:eastAsia="Times New Roman" w:hAnsi="Arial" w:cs="Arial"/>
          <w:color w:val="000000"/>
          <w:sz w:val="20"/>
          <w:szCs w:val="20"/>
          <w:lang w:eastAsia="pt-BR"/>
        </w:rPr>
        <w:t>§ 2º Entende-se o termo "declarado vencedor" de que trata o parágrafo anterior, o momento imediatamente posterior à fase de habilitação, no caso da modalidade de pregão, e nos demais casos, no momento posterior ao julgamento das propostas, aguardando-se os prazos para regularização fiscal.</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7" w:name="297216"/>
      <w:bookmarkEnd w:id="77"/>
      <w:r w:rsidRPr="00A3026C">
        <w:rPr>
          <w:rFonts w:ascii="Arial" w:eastAsia="Times New Roman" w:hAnsi="Arial" w:cs="Arial"/>
          <w:color w:val="000000"/>
          <w:sz w:val="20"/>
          <w:szCs w:val="20"/>
          <w:lang w:eastAsia="pt-BR"/>
        </w:rPr>
        <w:lastRenderedPageBreak/>
        <w:t>§ 3º A não regularização da documentação, no prazo previsto no § 1.º deste artigo, implicará na preclusão do direito à contratação, sem prejuízo das sanções previstas em Lei e no instrumento convocatório, sendo facultado à Administração Pública Municipal convocar os licitantes remanescentes, na ordem de classificação, para a assinatura do contrato, ou revogar a licitação.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8" w:name="297217"/>
      <w:bookmarkEnd w:id="78"/>
      <w:r w:rsidRPr="00A3026C">
        <w:rPr>
          <w:rFonts w:ascii="Arial" w:eastAsia="Times New Roman" w:hAnsi="Arial" w:cs="Arial"/>
          <w:color w:val="000000"/>
          <w:sz w:val="20"/>
          <w:szCs w:val="20"/>
          <w:lang w:eastAsia="pt-BR"/>
        </w:rPr>
        <w:t>§ 4º O disposto no parágrafo anterior deverá constar no instrumento convocatório da licitação.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9" w:name="297218"/>
      <w:bookmarkEnd w:id="79"/>
      <w:r w:rsidRPr="00A3026C">
        <w:rPr>
          <w:rFonts w:ascii="Arial" w:eastAsia="Times New Roman" w:hAnsi="Arial" w:cs="Arial"/>
          <w:color w:val="000000"/>
          <w:sz w:val="20"/>
          <w:szCs w:val="20"/>
          <w:lang w:eastAsia="pt-BR"/>
        </w:rPr>
        <w:t xml:space="preserve">Art. 22. A Administração Pública Municipal, direta e indireta, autárquica e fundacional, poderá exigir dos licitantes para fornecimento de bens, serviços e obras, a subcontratação de ME ou EPP, </w:t>
      </w:r>
      <w:proofErr w:type="gramStart"/>
      <w:r w:rsidRPr="00A3026C">
        <w:rPr>
          <w:rFonts w:ascii="Arial" w:eastAsia="Times New Roman" w:hAnsi="Arial" w:cs="Arial"/>
          <w:color w:val="000000"/>
          <w:sz w:val="20"/>
          <w:szCs w:val="20"/>
          <w:lang w:eastAsia="pt-BR"/>
        </w:rPr>
        <w:t>sob pena</w:t>
      </w:r>
      <w:proofErr w:type="gramEnd"/>
      <w:r w:rsidRPr="00A3026C">
        <w:rPr>
          <w:rFonts w:ascii="Arial" w:eastAsia="Times New Roman" w:hAnsi="Arial" w:cs="Arial"/>
          <w:color w:val="000000"/>
          <w:sz w:val="20"/>
          <w:szCs w:val="20"/>
          <w:lang w:eastAsia="pt-BR"/>
        </w:rPr>
        <w:t xml:space="preserve"> de desclassificação.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0" w:name="297219"/>
      <w:bookmarkEnd w:id="80"/>
      <w:r w:rsidRPr="00A3026C">
        <w:rPr>
          <w:rFonts w:ascii="Arial" w:eastAsia="Times New Roman" w:hAnsi="Arial" w:cs="Arial"/>
          <w:color w:val="000000"/>
          <w:sz w:val="20"/>
          <w:szCs w:val="20"/>
          <w:lang w:eastAsia="pt-BR"/>
        </w:rPr>
        <w:t>§ 1º As ME e EPP a serem subcontratadas deverão estar indicadas e qualificadas nas propostas dos licitantes com a descrição dos bens e serviços a serem fornecidos e seus respectivos valores.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1" w:name="297220"/>
      <w:bookmarkEnd w:id="81"/>
      <w:r w:rsidRPr="00A3026C">
        <w:rPr>
          <w:rFonts w:ascii="Arial" w:eastAsia="Times New Roman" w:hAnsi="Arial" w:cs="Arial"/>
          <w:color w:val="000000"/>
          <w:sz w:val="20"/>
          <w:szCs w:val="20"/>
          <w:lang w:eastAsia="pt-BR"/>
        </w:rPr>
        <w:t xml:space="preserve">§ 2º A empresa contratada compromete-se a substituir </w:t>
      </w:r>
      <w:proofErr w:type="gramStart"/>
      <w:r w:rsidRPr="00A3026C">
        <w:rPr>
          <w:rFonts w:ascii="Arial" w:eastAsia="Times New Roman" w:hAnsi="Arial" w:cs="Arial"/>
          <w:color w:val="000000"/>
          <w:sz w:val="20"/>
          <w:szCs w:val="20"/>
          <w:lang w:eastAsia="pt-BR"/>
        </w:rPr>
        <w:t>a</w:t>
      </w:r>
      <w:proofErr w:type="gramEnd"/>
      <w:r w:rsidRPr="00A3026C">
        <w:rPr>
          <w:rFonts w:ascii="Arial" w:eastAsia="Times New Roman" w:hAnsi="Arial" w:cs="Arial"/>
          <w:color w:val="000000"/>
          <w:sz w:val="20"/>
          <w:szCs w:val="20"/>
          <w:lang w:eastAsia="pt-BR"/>
        </w:rPr>
        <w:t xml:space="preserve"> subcontratada, no prazo máximo de trinta dias, na hipótese de extinção da subcontratação, mantendo o percentual originalmente contratado até a sua execução total, notificando o órgão ou entidade contratante, sob pena de rescisão, sem prejuízo das sanções cabíveis.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2" w:name="297221"/>
      <w:bookmarkEnd w:id="82"/>
      <w:r w:rsidRPr="00A3026C">
        <w:rPr>
          <w:rFonts w:ascii="Arial" w:eastAsia="Times New Roman" w:hAnsi="Arial" w:cs="Arial"/>
          <w:color w:val="000000"/>
          <w:sz w:val="20"/>
          <w:szCs w:val="20"/>
          <w:lang w:eastAsia="pt-BR"/>
        </w:rPr>
        <w:t>§ 3º A empresa contratada responsabiliza-se pela padronização, compatibilidade, gerenciamento centralizado e qualidade da subcontratação.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3" w:name="297222"/>
      <w:bookmarkEnd w:id="83"/>
      <w:r w:rsidRPr="00A3026C">
        <w:rPr>
          <w:rFonts w:ascii="Arial" w:eastAsia="Times New Roman" w:hAnsi="Arial" w:cs="Arial"/>
          <w:color w:val="000000"/>
          <w:sz w:val="20"/>
          <w:szCs w:val="20"/>
          <w:lang w:eastAsia="pt-BR"/>
        </w:rPr>
        <w:t>§ 4º Em casos de subcontratação, os empenhos e pagamentos do órgão ou entidade da Administração Pública Municipal poderão ser destinados diretamente às ME e EPP subcontratadas.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4" w:name="297223"/>
      <w:bookmarkEnd w:id="84"/>
      <w:r w:rsidRPr="00A3026C">
        <w:rPr>
          <w:rFonts w:ascii="Arial" w:eastAsia="Times New Roman" w:hAnsi="Arial" w:cs="Arial"/>
          <w:color w:val="000000"/>
          <w:sz w:val="20"/>
          <w:szCs w:val="20"/>
          <w:lang w:eastAsia="pt-BR"/>
        </w:rPr>
        <w:t xml:space="preserve">§ 5º Demonstrada </w:t>
      </w:r>
      <w:proofErr w:type="gramStart"/>
      <w:r w:rsidRPr="00A3026C">
        <w:rPr>
          <w:rFonts w:ascii="Arial" w:eastAsia="Times New Roman" w:hAnsi="Arial" w:cs="Arial"/>
          <w:color w:val="000000"/>
          <w:sz w:val="20"/>
          <w:szCs w:val="20"/>
          <w:lang w:eastAsia="pt-BR"/>
        </w:rPr>
        <w:t>a</w:t>
      </w:r>
      <w:proofErr w:type="gramEnd"/>
      <w:r w:rsidRPr="00A3026C">
        <w:rPr>
          <w:rFonts w:ascii="Arial" w:eastAsia="Times New Roman" w:hAnsi="Arial" w:cs="Arial"/>
          <w:color w:val="000000"/>
          <w:sz w:val="20"/>
          <w:szCs w:val="20"/>
          <w:lang w:eastAsia="pt-BR"/>
        </w:rPr>
        <w:t xml:space="preserve"> inviabilidade de nova subcontratação, nos termos do § 2.º, a Administração Pública Municipal deverá transferir a parcela subcontratada à empresa contratada, desde que sua execução já tenha sido iniciada.</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5" w:name="297224"/>
      <w:bookmarkEnd w:id="85"/>
      <w:r w:rsidRPr="00A3026C">
        <w:rPr>
          <w:rFonts w:ascii="Arial" w:eastAsia="Times New Roman" w:hAnsi="Arial" w:cs="Arial"/>
          <w:color w:val="000000"/>
          <w:sz w:val="20"/>
          <w:szCs w:val="20"/>
          <w:lang w:eastAsia="pt-BR"/>
        </w:rPr>
        <w:t>§ 6º Não deverá ser exigida a subcontratação quando esta for inviável, não for vantajosa para a Administração Pública Municipal ou representar prejuízo ao conjunto ou complexo do objeto a ser contratado.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6" w:name="297225"/>
      <w:bookmarkEnd w:id="86"/>
      <w:r w:rsidRPr="00A3026C">
        <w:rPr>
          <w:rFonts w:ascii="Arial" w:eastAsia="Times New Roman" w:hAnsi="Arial" w:cs="Arial"/>
          <w:color w:val="000000"/>
          <w:sz w:val="20"/>
          <w:szCs w:val="20"/>
          <w:lang w:eastAsia="pt-BR"/>
        </w:rPr>
        <w:t>Art. 23. Não poderá a Administração Pública Municipal, direta e indireta, autárquica e fundacional, fazer a exigência de subcontratação quando o licitante for:</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7" w:name="297226"/>
      <w:bookmarkEnd w:id="87"/>
      <w:r w:rsidRPr="00A3026C">
        <w:rPr>
          <w:rFonts w:ascii="Arial" w:eastAsia="Times New Roman" w:hAnsi="Arial" w:cs="Arial"/>
          <w:color w:val="000000"/>
          <w:sz w:val="20"/>
          <w:szCs w:val="20"/>
          <w:lang w:eastAsia="pt-BR"/>
        </w:rPr>
        <w:t>I - microempresa ou empresa de pequeno porte;</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8" w:name="297227"/>
      <w:bookmarkEnd w:id="88"/>
      <w:r w:rsidRPr="00A3026C">
        <w:rPr>
          <w:rFonts w:ascii="Arial" w:eastAsia="Times New Roman" w:hAnsi="Arial" w:cs="Arial"/>
          <w:color w:val="000000"/>
          <w:sz w:val="20"/>
          <w:szCs w:val="20"/>
          <w:lang w:eastAsia="pt-BR"/>
        </w:rPr>
        <w:t xml:space="preserve">II - consórcio composto em sua totalidade ou parcialmente por microempresas e empresas de pequeno porte, respeitado o disposto no art. 33 da Lei Federal n.º 8.666, de 21-06-1993; </w:t>
      </w:r>
      <w:proofErr w:type="gramStart"/>
      <w:r w:rsidRPr="00A3026C">
        <w:rPr>
          <w:rFonts w:ascii="Arial" w:eastAsia="Times New Roman" w:hAnsi="Arial" w:cs="Arial"/>
          <w:color w:val="000000"/>
          <w:sz w:val="20"/>
          <w:szCs w:val="20"/>
          <w:lang w:eastAsia="pt-BR"/>
        </w:rPr>
        <w:t>ou</w:t>
      </w:r>
      <w:proofErr w:type="gramEnd"/>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9" w:name="297228"/>
      <w:bookmarkEnd w:id="89"/>
      <w:r w:rsidRPr="00A3026C">
        <w:rPr>
          <w:rFonts w:ascii="Arial" w:eastAsia="Times New Roman" w:hAnsi="Arial" w:cs="Arial"/>
          <w:color w:val="000000"/>
          <w:sz w:val="20"/>
          <w:szCs w:val="20"/>
          <w:lang w:eastAsia="pt-BR"/>
        </w:rPr>
        <w:t xml:space="preserve">III - cooperativas que tenham </w:t>
      </w:r>
      <w:proofErr w:type="gramStart"/>
      <w:r w:rsidRPr="00A3026C">
        <w:rPr>
          <w:rFonts w:ascii="Arial" w:eastAsia="Times New Roman" w:hAnsi="Arial" w:cs="Arial"/>
          <w:color w:val="000000"/>
          <w:sz w:val="20"/>
          <w:szCs w:val="20"/>
          <w:lang w:eastAsia="pt-BR"/>
        </w:rPr>
        <w:t>auferido,</w:t>
      </w:r>
      <w:proofErr w:type="gramEnd"/>
      <w:r w:rsidRPr="00A3026C">
        <w:rPr>
          <w:rFonts w:ascii="Arial" w:eastAsia="Times New Roman" w:hAnsi="Arial" w:cs="Arial"/>
          <w:color w:val="000000"/>
          <w:sz w:val="20"/>
          <w:szCs w:val="20"/>
          <w:lang w:eastAsia="pt-BR"/>
        </w:rPr>
        <w:t xml:space="preserve"> no ano calendário anterior, receita bruta até o limite de 4.800.000,00 (quatro milhões e oitocentos mil reais), gozarão dos benefícios previstos nos art. 42 a 45 da Lei Complementar 123, de 14-12-2006.</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0" w:name="297229"/>
      <w:bookmarkEnd w:id="90"/>
      <w:r w:rsidRPr="00A3026C">
        <w:rPr>
          <w:rFonts w:ascii="Arial" w:eastAsia="Times New Roman" w:hAnsi="Arial" w:cs="Arial"/>
          <w:color w:val="000000"/>
          <w:sz w:val="20"/>
          <w:szCs w:val="20"/>
          <w:lang w:eastAsia="pt-BR"/>
        </w:rPr>
        <w:t>Art. 24. Nas licitações para a aquisição de bens, produtos e serviços de natureza divisível e desde que não haja prejuízo para o conjunto ou complexo, a Administração Pública Municipal, direta e indireta, autárquica e fundacional, deverá reservar, cota de até vinte e cinco por cento do objeto, para a contratação de ME e EPP.</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1" w:name="297230"/>
      <w:bookmarkEnd w:id="91"/>
      <w:r w:rsidRPr="00A3026C">
        <w:rPr>
          <w:rFonts w:ascii="Arial" w:eastAsia="Times New Roman" w:hAnsi="Arial" w:cs="Arial"/>
          <w:color w:val="000000"/>
          <w:sz w:val="20"/>
          <w:szCs w:val="20"/>
          <w:lang w:eastAsia="pt-BR"/>
        </w:rPr>
        <w:t xml:space="preserve">§ 1º O disposto neste artigo não impede a contratação </w:t>
      </w:r>
      <w:proofErr w:type="gramStart"/>
      <w:r w:rsidRPr="00A3026C">
        <w:rPr>
          <w:rFonts w:ascii="Arial" w:eastAsia="Times New Roman" w:hAnsi="Arial" w:cs="Arial"/>
          <w:color w:val="000000"/>
          <w:sz w:val="20"/>
          <w:szCs w:val="20"/>
          <w:lang w:eastAsia="pt-BR"/>
        </w:rPr>
        <w:t>das ME</w:t>
      </w:r>
      <w:proofErr w:type="gramEnd"/>
      <w:r w:rsidRPr="00A3026C">
        <w:rPr>
          <w:rFonts w:ascii="Arial" w:eastAsia="Times New Roman" w:hAnsi="Arial" w:cs="Arial"/>
          <w:color w:val="000000"/>
          <w:sz w:val="20"/>
          <w:szCs w:val="20"/>
          <w:lang w:eastAsia="pt-BR"/>
        </w:rPr>
        <w:t xml:space="preserve"> e EPP na totalidade do objeto.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2" w:name="297231"/>
      <w:bookmarkEnd w:id="92"/>
      <w:r w:rsidRPr="00A3026C">
        <w:rPr>
          <w:rFonts w:ascii="Arial" w:eastAsia="Times New Roman" w:hAnsi="Arial" w:cs="Arial"/>
          <w:color w:val="000000"/>
          <w:sz w:val="20"/>
          <w:szCs w:val="20"/>
          <w:lang w:eastAsia="pt-BR"/>
        </w:rPr>
        <w:lastRenderedPageBreak/>
        <w:t>§ 2º Aplica-se o disposto no caput sempre que houver, local ou regionalmente, o mínimo de três fornecedores competitivos enquadrados como MEI, ME e EPP e que atendam às exigências constantes do instrumento convocatório.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3" w:name="297232"/>
      <w:bookmarkEnd w:id="93"/>
      <w:r w:rsidRPr="00A3026C">
        <w:rPr>
          <w:rFonts w:ascii="Arial" w:eastAsia="Times New Roman" w:hAnsi="Arial" w:cs="Arial"/>
          <w:color w:val="000000"/>
          <w:sz w:val="20"/>
          <w:szCs w:val="20"/>
          <w:lang w:eastAsia="pt-BR"/>
        </w:rPr>
        <w:t>§ 3º Não havendo vencedor para a cota reservada, esta poderá ser adjudicada ao vencedor da cota principal, desde que pratiquem o preço do primeiro colocado.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4" w:name="297233"/>
      <w:bookmarkEnd w:id="94"/>
      <w:r w:rsidRPr="00A3026C">
        <w:rPr>
          <w:rFonts w:ascii="Arial" w:eastAsia="Times New Roman" w:hAnsi="Arial" w:cs="Arial"/>
          <w:color w:val="000000"/>
          <w:sz w:val="20"/>
          <w:szCs w:val="20"/>
          <w:lang w:eastAsia="pt-BR"/>
        </w:rPr>
        <w:t>Art. 25. Nas licitações será assegurada, como critério de desempate, preferência de contratação para os MEI, ME e EPP.</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5" w:name="297234"/>
      <w:bookmarkEnd w:id="95"/>
      <w:r w:rsidRPr="00A3026C">
        <w:rPr>
          <w:rFonts w:ascii="Arial" w:eastAsia="Times New Roman" w:hAnsi="Arial" w:cs="Arial"/>
          <w:color w:val="000000"/>
          <w:sz w:val="20"/>
          <w:szCs w:val="20"/>
          <w:lang w:eastAsia="pt-BR"/>
        </w:rPr>
        <w:t>§ 1º Entende-se por empate aquelas situações em que as propostas apresentadas pelas Microempresas e Empresas de Pequeno Porte sejam iguais ou até dez por cento superiores à proposta mais bem classificada.</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6" w:name="297235"/>
      <w:bookmarkEnd w:id="96"/>
      <w:r w:rsidRPr="00A3026C">
        <w:rPr>
          <w:rFonts w:ascii="Arial" w:eastAsia="Times New Roman" w:hAnsi="Arial" w:cs="Arial"/>
          <w:color w:val="000000"/>
          <w:sz w:val="20"/>
          <w:szCs w:val="20"/>
          <w:lang w:eastAsia="pt-BR"/>
        </w:rPr>
        <w:t xml:space="preserve">§ 2º Na modalidade de pregão, o intervalo percentual estabelecido no § 1.º deste artigo será de até cinco por </w:t>
      </w:r>
      <w:proofErr w:type="gramStart"/>
      <w:r w:rsidRPr="00A3026C">
        <w:rPr>
          <w:rFonts w:ascii="Arial" w:eastAsia="Times New Roman" w:hAnsi="Arial" w:cs="Arial"/>
          <w:color w:val="000000"/>
          <w:sz w:val="20"/>
          <w:szCs w:val="20"/>
          <w:lang w:eastAsia="pt-BR"/>
        </w:rPr>
        <w:t>cento superior</w:t>
      </w:r>
      <w:proofErr w:type="gramEnd"/>
      <w:r w:rsidRPr="00A3026C">
        <w:rPr>
          <w:rFonts w:ascii="Arial" w:eastAsia="Times New Roman" w:hAnsi="Arial" w:cs="Arial"/>
          <w:color w:val="000000"/>
          <w:sz w:val="20"/>
          <w:szCs w:val="20"/>
          <w:lang w:eastAsia="pt-BR"/>
        </w:rPr>
        <w:t xml:space="preserve"> ao melhor preço.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7" w:name="297236"/>
      <w:bookmarkEnd w:id="97"/>
      <w:r w:rsidRPr="00A3026C">
        <w:rPr>
          <w:rFonts w:ascii="Arial" w:eastAsia="Times New Roman" w:hAnsi="Arial" w:cs="Arial"/>
          <w:color w:val="000000"/>
          <w:sz w:val="20"/>
          <w:szCs w:val="20"/>
          <w:lang w:eastAsia="pt-BR"/>
        </w:rPr>
        <w:t>Art. 26. Para efeito do disposto no artigo anterior, ocorrendo o empate, proceder-se-á da seguinte forma:</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8" w:name="297237"/>
      <w:bookmarkEnd w:id="98"/>
      <w:r w:rsidRPr="00A3026C">
        <w:rPr>
          <w:rFonts w:ascii="Arial" w:eastAsia="Times New Roman" w:hAnsi="Arial" w:cs="Arial"/>
          <w:color w:val="000000"/>
          <w:sz w:val="20"/>
          <w:szCs w:val="20"/>
          <w:lang w:eastAsia="pt-BR"/>
        </w:rPr>
        <w:t>I - a microempresa ou empresa de pequeno porte melhor classificada poderá apresentar proposta de preço inferior àquela considerada vencedora do certame, situação em que será adjudicado, em seu favor o objeto;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9" w:name="297238"/>
      <w:bookmarkEnd w:id="99"/>
      <w:r w:rsidRPr="00A3026C">
        <w:rPr>
          <w:rFonts w:ascii="Arial" w:eastAsia="Times New Roman" w:hAnsi="Arial" w:cs="Arial"/>
          <w:color w:val="000000"/>
          <w:sz w:val="20"/>
          <w:szCs w:val="20"/>
          <w:lang w:eastAsia="pt-BR"/>
        </w:rPr>
        <w:t xml:space="preserve">II - não ocorrendo </w:t>
      </w:r>
      <w:proofErr w:type="gramStart"/>
      <w:r w:rsidRPr="00A3026C">
        <w:rPr>
          <w:rFonts w:ascii="Arial" w:eastAsia="Times New Roman" w:hAnsi="Arial" w:cs="Arial"/>
          <w:color w:val="000000"/>
          <w:sz w:val="20"/>
          <w:szCs w:val="20"/>
          <w:lang w:eastAsia="pt-BR"/>
        </w:rPr>
        <w:t>a</w:t>
      </w:r>
      <w:proofErr w:type="gramEnd"/>
      <w:r w:rsidRPr="00A3026C">
        <w:rPr>
          <w:rFonts w:ascii="Arial" w:eastAsia="Times New Roman" w:hAnsi="Arial" w:cs="Arial"/>
          <w:color w:val="000000"/>
          <w:sz w:val="20"/>
          <w:szCs w:val="20"/>
          <w:lang w:eastAsia="pt-BR"/>
        </w:rPr>
        <w:t xml:space="preserve"> contratação da microempresa ou empresa de pequeno porte, na forma do inciso I, serão convocadas as remanescentes que porventura se enquadrem na hipótese dos §§ 1.º e 2º do art. 41, na ordem classificatória, para o exercício do mesmo direito;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0" w:name="297239"/>
      <w:bookmarkEnd w:id="100"/>
      <w:r w:rsidRPr="00A3026C">
        <w:rPr>
          <w:rFonts w:ascii="Arial" w:eastAsia="Times New Roman" w:hAnsi="Arial" w:cs="Arial"/>
          <w:color w:val="000000"/>
          <w:sz w:val="20"/>
          <w:szCs w:val="20"/>
          <w:lang w:eastAsia="pt-BR"/>
        </w:rPr>
        <w:t>III - no caso de equivalência dos valores apresentados pelas microempresas e empresas de pequeno porte que se encontrem nos intervalos estabelecidos nos §§ 1.º e 2.º do art. 41 será realizado sorteio entre elas para que se identifique aquela que primeiro poderá apresentar melhor oferta.</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1" w:name="297240"/>
      <w:bookmarkEnd w:id="101"/>
      <w:r w:rsidRPr="00A3026C">
        <w:rPr>
          <w:rFonts w:ascii="Arial" w:eastAsia="Times New Roman" w:hAnsi="Arial" w:cs="Arial"/>
          <w:color w:val="000000"/>
          <w:sz w:val="20"/>
          <w:szCs w:val="20"/>
          <w:lang w:eastAsia="pt-BR"/>
        </w:rPr>
        <w:t>§ 1º Na hipótese da não contratação nos termos previstos nos incisos I, II e III, o contrato será adjudicado em favor da proposta originalmente vencedora do certame.</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2" w:name="297241"/>
      <w:bookmarkEnd w:id="102"/>
      <w:r w:rsidRPr="00A3026C">
        <w:rPr>
          <w:rFonts w:ascii="Arial" w:eastAsia="Times New Roman" w:hAnsi="Arial" w:cs="Arial"/>
          <w:color w:val="000000"/>
          <w:sz w:val="20"/>
          <w:szCs w:val="20"/>
          <w:lang w:eastAsia="pt-BR"/>
        </w:rPr>
        <w:t>§ 2º O disposto neste artigo somente se aplicará quando a melhor oferta inicial não tiver sido apresentada por microempresa ou empresa de pequeno porte.</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3" w:name="297242"/>
      <w:bookmarkEnd w:id="103"/>
      <w:r w:rsidRPr="00A3026C">
        <w:rPr>
          <w:rFonts w:ascii="Arial" w:eastAsia="Times New Roman" w:hAnsi="Arial" w:cs="Arial"/>
          <w:color w:val="000000"/>
          <w:sz w:val="20"/>
          <w:szCs w:val="20"/>
          <w:lang w:eastAsia="pt-BR"/>
        </w:rPr>
        <w:t xml:space="preserve">§ 3º No caso de pregão, após o encerramento dos lances, a microempresa ou empresa de pequeno porte melhor classificada será convocada para apresentar nova proposta no prazo máximo de cinco minutos por item em situação de empate, </w:t>
      </w:r>
      <w:proofErr w:type="gramStart"/>
      <w:r w:rsidRPr="00A3026C">
        <w:rPr>
          <w:rFonts w:ascii="Arial" w:eastAsia="Times New Roman" w:hAnsi="Arial" w:cs="Arial"/>
          <w:color w:val="000000"/>
          <w:sz w:val="20"/>
          <w:szCs w:val="20"/>
          <w:lang w:eastAsia="pt-BR"/>
        </w:rPr>
        <w:t>sob pena</w:t>
      </w:r>
      <w:proofErr w:type="gramEnd"/>
      <w:r w:rsidRPr="00A3026C">
        <w:rPr>
          <w:rFonts w:ascii="Arial" w:eastAsia="Times New Roman" w:hAnsi="Arial" w:cs="Arial"/>
          <w:color w:val="000000"/>
          <w:sz w:val="20"/>
          <w:szCs w:val="20"/>
          <w:lang w:eastAsia="pt-BR"/>
        </w:rPr>
        <w:t xml:space="preserve"> de preclusão, observado o disposto no inciso III deste artigo.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4" w:name="297243"/>
      <w:bookmarkEnd w:id="104"/>
      <w:r w:rsidRPr="00A3026C">
        <w:rPr>
          <w:rFonts w:ascii="Arial" w:eastAsia="Times New Roman" w:hAnsi="Arial" w:cs="Arial"/>
          <w:color w:val="000000"/>
          <w:sz w:val="20"/>
          <w:szCs w:val="20"/>
          <w:lang w:eastAsia="pt-BR"/>
        </w:rPr>
        <w:t>§ 4º Nas demais modalidades de licitação, o prazo para os licitantes apresentarem nova proposta deverá ser estabelecido pelo órgão ou entidade licitante, e deverá estar previsto no instrumento convocatório, sendo válida para todos os fins a comunicação feita na forma que o edital definir.</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5" w:name="297244"/>
      <w:bookmarkEnd w:id="105"/>
      <w:r w:rsidRPr="00A3026C">
        <w:rPr>
          <w:rFonts w:ascii="Arial" w:eastAsia="Times New Roman" w:hAnsi="Arial" w:cs="Arial"/>
          <w:color w:val="000000"/>
          <w:sz w:val="20"/>
          <w:szCs w:val="20"/>
          <w:lang w:eastAsia="pt-BR"/>
        </w:rPr>
        <w:t xml:space="preserve">Art. 27. A Administração Pública Municipal, direta e indireta, autárquica e fundacional deverá realizar processo licitatório destinado exclusivamente à participação de microempresa e empresa de pequeno porte nas contratações cujo valor seja de até R$ 80.000,00 (oitenta mil reais), preferencialmente realizado com Microempresa e Empresa de </w:t>
      </w:r>
      <w:proofErr w:type="gramStart"/>
      <w:r w:rsidRPr="00A3026C">
        <w:rPr>
          <w:rFonts w:ascii="Arial" w:eastAsia="Times New Roman" w:hAnsi="Arial" w:cs="Arial"/>
          <w:color w:val="000000"/>
          <w:sz w:val="20"/>
          <w:szCs w:val="20"/>
          <w:lang w:eastAsia="pt-BR"/>
        </w:rPr>
        <w:t>Pequeno Porte sediadas no Município ou região</w:t>
      </w:r>
      <w:proofErr w:type="gramEnd"/>
      <w:r w:rsidRPr="00A3026C">
        <w:rPr>
          <w:rFonts w:ascii="Arial" w:eastAsia="Times New Roman" w:hAnsi="Arial" w:cs="Arial"/>
          <w:color w:val="000000"/>
          <w:sz w:val="20"/>
          <w:szCs w:val="20"/>
          <w:lang w:eastAsia="pt-BR"/>
        </w:rPr>
        <w:t>.</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6" w:name="297245"/>
      <w:bookmarkEnd w:id="106"/>
      <w:r w:rsidRPr="00A3026C">
        <w:rPr>
          <w:rFonts w:ascii="Arial" w:eastAsia="Times New Roman" w:hAnsi="Arial" w:cs="Arial"/>
          <w:color w:val="000000"/>
          <w:sz w:val="20"/>
          <w:szCs w:val="20"/>
          <w:lang w:eastAsia="pt-BR"/>
        </w:rPr>
        <w:t xml:space="preserve">Parágrafo único. Para os fins deste artigo, considera-se região a área formada pelos municípios que compõem o Conselho Regional de Desenvolvimento da Serra - </w:t>
      </w:r>
      <w:proofErr w:type="spellStart"/>
      <w:r w:rsidRPr="00A3026C">
        <w:rPr>
          <w:rFonts w:ascii="Arial" w:eastAsia="Times New Roman" w:hAnsi="Arial" w:cs="Arial"/>
          <w:color w:val="000000"/>
          <w:sz w:val="20"/>
          <w:szCs w:val="20"/>
          <w:lang w:eastAsia="pt-BR"/>
        </w:rPr>
        <w:t>Corede</w:t>
      </w:r>
      <w:proofErr w:type="spellEnd"/>
      <w:r w:rsidRPr="00A3026C">
        <w:rPr>
          <w:rFonts w:ascii="Arial" w:eastAsia="Times New Roman" w:hAnsi="Arial" w:cs="Arial"/>
          <w:color w:val="000000"/>
          <w:sz w:val="20"/>
          <w:szCs w:val="20"/>
          <w:lang w:eastAsia="pt-BR"/>
        </w:rPr>
        <w:t xml:space="preserve"> Serra.</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7" w:name="297246"/>
      <w:bookmarkEnd w:id="107"/>
      <w:r w:rsidRPr="00A3026C">
        <w:rPr>
          <w:rFonts w:ascii="Arial" w:eastAsia="Times New Roman" w:hAnsi="Arial" w:cs="Arial"/>
          <w:color w:val="000000"/>
          <w:sz w:val="20"/>
          <w:szCs w:val="20"/>
          <w:lang w:eastAsia="pt-BR"/>
        </w:rPr>
        <w:lastRenderedPageBreak/>
        <w:t xml:space="preserve">Art. 28. Não se aplica o disposto nos </w:t>
      </w:r>
      <w:proofErr w:type="spellStart"/>
      <w:r w:rsidRPr="00A3026C">
        <w:rPr>
          <w:rFonts w:ascii="Arial" w:eastAsia="Times New Roman" w:hAnsi="Arial" w:cs="Arial"/>
          <w:color w:val="000000"/>
          <w:sz w:val="20"/>
          <w:szCs w:val="20"/>
          <w:lang w:eastAsia="pt-BR"/>
        </w:rPr>
        <w:t>arts</w:t>
      </w:r>
      <w:proofErr w:type="spellEnd"/>
      <w:r w:rsidRPr="00A3026C">
        <w:rPr>
          <w:rFonts w:ascii="Arial" w:eastAsia="Times New Roman" w:hAnsi="Arial" w:cs="Arial"/>
          <w:color w:val="000000"/>
          <w:sz w:val="20"/>
          <w:szCs w:val="20"/>
          <w:lang w:eastAsia="pt-BR"/>
        </w:rPr>
        <w:t>. 22 a 26 desta Lei quando: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8" w:name="297247"/>
      <w:bookmarkEnd w:id="108"/>
      <w:r w:rsidRPr="00A3026C">
        <w:rPr>
          <w:rFonts w:ascii="Arial" w:eastAsia="Times New Roman" w:hAnsi="Arial" w:cs="Arial"/>
          <w:color w:val="000000"/>
          <w:sz w:val="20"/>
          <w:szCs w:val="20"/>
          <w:lang w:eastAsia="pt-BR"/>
        </w:rPr>
        <w:t>I - não houver um mínimo de três fornecedores competitivos enquadrados como microempresas ou empresas de pequeno porte sediadas local ou regionalmente e capazes de cumprir as exigências estabelecidas no instrumento convocatório;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9" w:name="297248"/>
      <w:bookmarkEnd w:id="109"/>
      <w:r w:rsidRPr="00A3026C">
        <w:rPr>
          <w:rFonts w:ascii="Arial" w:eastAsia="Times New Roman" w:hAnsi="Arial" w:cs="Arial"/>
          <w:color w:val="000000"/>
          <w:sz w:val="20"/>
          <w:szCs w:val="20"/>
          <w:lang w:eastAsia="pt-BR"/>
        </w:rPr>
        <w:t>II - o tratamento diferenciado e simplificado para as microempresas e empresas de pequeno porte não for vantajoso para a Administração Pública Municipal ou representar prejuízo ao conjunto ou complexo do objeto a ser contratado;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0" w:name="297249"/>
      <w:bookmarkEnd w:id="110"/>
      <w:r w:rsidRPr="00A3026C">
        <w:rPr>
          <w:rFonts w:ascii="Arial" w:eastAsia="Times New Roman" w:hAnsi="Arial" w:cs="Arial"/>
          <w:color w:val="000000"/>
          <w:sz w:val="20"/>
          <w:szCs w:val="20"/>
          <w:lang w:eastAsia="pt-BR"/>
        </w:rPr>
        <w:t xml:space="preserve">III - a licitação for dispensável ou inexigível, nos termos dos </w:t>
      </w:r>
      <w:proofErr w:type="spellStart"/>
      <w:r w:rsidRPr="00A3026C">
        <w:rPr>
          <w:rFonts w:ascii="Arial" w:eastAsia="Times New Roman" w:hAnsi="Arial" w:cs="Arial"/>
          <w:color w:val="000000"/>
          <w:sz w:val="20"/>
          <w:szCs w:val="20"/>
          <w:lang w:eastAsia="pt-BR"/>
        </w:rPr>
        <w:t>arts</w:t>
      </w:r>
      <w:proofErr w:type="spellEnd"/>
      <w:r w:rsidRPr="00A3026C">
        <w:rPr>
          <w:rFonts w:ascii="Arial" w:eastAsia="Times New Roman" w:hAnsi="Arial" w:cs="Arial"/>
          <w:color w:val="000000"/>
          <w:sz w:val="20"/>
          <w:szCs w:val="20"/>
          <w:lang w:eastAsia="pt-BR"/>
        </w:rPr>
        <w:t>. 24 e 25 da Lei Federal n.º 8.666, de 21-06-1993, excetuando-se as dispensas tratadas pelos incisos I e II do art. 24 da mesma Lei, nas quais a compra deverá ser feita obrigatoriamente de microempresas e empresas de pequeno porte, aplicando-se o disposto no art. 26 desta Lei.</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1" w:name="297250"/>
      <w:bookmarkEnd w:id="111"/>
      <w:r w:rsidRPr="00A3026C">
        <w:rPr>
          <w:rFonts w:ascii="Arial" w:eastAsia="Times New Roman" w:hAnsi="Arial" w:cs="Arial"/>
          <w:color w:val="000000"/>
          <w:sz w:val="20"/>
          <w:szCs w:val="20"/>
          <w:lang w:eastAsia="pt-BR"/>
        </w:rPr>
        <w:t>Art. 29. Em licitações para aquisição de produtos para merenda escolar, destacadamente aqueles de origem local, a Administração Pública Municipal, direta e indireta, autárquica e fundacional, deverá utilizar preferencialmente a modalidade do pregão presencial.</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2" w:name="297251"/>
      <w:bookmarkEnd w:id="112"/>
      <w:r w:rsidRPr="00A3026C">
        <w:rPr>
          <w:rFonts w:ascii="Arial" w:eastAsia="Times New Roman" w:hAnsi="Arial" w:cs="Arial"/>
          <w:color w:val="000000"/>
          <w:sz w:val="20"/>
          <w:szCs w:val="20"/>
          <w:lang w:eastAsia="pt-BR"/>
        </w:rPr>
        <w:t>Art. 30. A Administração Pública Municipal deverá capacitar os servidores que atuam na área de licitações para os fins de aplicação do disposto nesta Lei.</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13" w:name="297252"/>
      <w:bookmarkEnd w:id="113"/>
      <w:r w:rsidRPr="00A3026C">
        <w:rPr>
          <w:rFonts w:ascii="Arial" w:eastAsia="Times New Roman" w:hAnsi="Arial" w:cs="Arial"/>
          <w:color w:val="000000"/>
          <w:sz w:val="20"/>
          <w:szCs w:val="20"/>
          <w:lang w:eastAsia="pt-BR"/>
        </w:rPr>
        <w:t>Seção II - Do Pagamento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4" w:name="297253"/>
      <w:bookmarkEnd w:id="114"/>
      <w:r w:rsidRPr="00A3026C">
        <w:rPr>
          <w:rFonts w:ascii="Arial" w:eastAsia="Times New Roman" w:hAnsi="Arial" w:cs="Arial"/>
          <w:color w:val="000000"/>
          <w:sz w:val="20"/>
          <w:szCs w:val="20"/>
          <w:lang w:eastAsia="pt-BR"/>
        </w:rPr>
        <w:t xml:space="preserve">Art. 31. </w:t>
      </w:r>
      <w:proofErr w:type="gramStart"/>
      <w:r w:rsidRPr="00A3026C">
        <w:rPr>
          <w:rFonts w:ascii="Arial" w:eastAsia="Times New Roman" w:hAnsi="Arial" w:cs="Arial"/>
          <w:color w:val="000000"/>
          <w:sz w:val="20"/>
          <w:szCs w:val="20"/>
          <w:lang w:eastAsia="pt-BR"/>
        </w:rPr>
        <w:t>A Administração Pública Municipal, direta e indireta, autárquica e fundacional, efetuará</w:t>
      </w:r>
      <w:proofErr w:type="gramEnd"/>
      <w:r w:rsidRPr="00A3026C">
        <w:rPr>
          <w:rFonts w:ascii="Arial" w:eastAsia="Times New Roman" w:hAnsi="Arial" w:cs="Arial"/>
          <w:color w:val="000000"/>
          <w:sz w:val="20"/>
          <w:szCs w:val="20"/>
          <w:lang w:eastAsia="pt-BR"/>
        </w:rPr>
        <w:t xml:space="preserve"> os pagamentos dos Microempreendedores Individuais, Microempresas e Empresas de Pequeno Porte nos seguintes prazos: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5" w:name="297254"/>
      <w:bookmarkEnd w:id="115"/>
      <w:r w:rsidRPr="00A3026C">
        <w:rPr>
          <w:rFonts w:ascii="Arial" w:eastAsia="Times New Roman" w:hAnsi="Arial" w:cs="Arial"/>
          <w:color w:val="000000"/>
          <w:sz w:val="20"/>
          <w:szCs w:val="20"/>
          <w:lang w:eastAsia="pt-BR"/>
        </w:rPr>
        <w:t>I - microempreendedores individuais: em até cinco dias após o recebimento definitivo;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6" w:name="297255"/>
      <w:bookmarkEnd w:id="116"/>
      <w:r w:rsidRPr="00A3026C">
        <w:rPr>
          <w:rFonts w:ascii="Arial" w:eastAsia="Times New Roman" w:hAnsi="Arial" w:cs="Arial"/>
          <w:color w:val="000000"/>
          <w:sz w:val="20"/>
          <w:szCs w:val="20"/>
          <w:lang w:eastAsia="pt-BR"/>
        </w:rPr>
        <w:t>II - microempresas: em até dez dias após o recebimento definitivo;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7" w:name="297256"/>
      <w:bookmarkEnd w:id="117"/>
      <w:r w:rsidRPr="00A3026C">
        <w:rPr>
          <w:rFonts w:ascii="Arial" w:eastAsia="Times New Roman" w:hAnsi="Arial" w:cs="Arial"/>
          <w:color w:val="000000"/>
          <w:sz w:val="20"/>
          <w:szCs w:val="20"/>
          <w:lang w:eastAsia="pt-BR"/>
        </w:rPr>
        <w:t>III - empresas de pequeno porte: em até quinze dias após o recebimento definitivo.</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18" w:name="297257"/>
      <w:bookmarkEnd w:id="118"/>
      <w:r w:rsidRPr="00A3026C">
        <w:rPr>
          <w:rFonts w:ascii="Arial" w:eastAsia="Times New Roman" w:hAnsi="Arial" w:cs="Arial"/>
          <w:color w:val="000000"/>
          <w:sz w:val="20"/>
          <w:szCs w:val="20"/>
          <w:lang w:eastAsia="pt-BR"/>
        </w:rPr>
        <w:t>Seção III - Do Estimulo ao Mercado Local</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9" w:name="297258"/>
      <w:bookmarkEnd w:id="119"/>
      <w:r w:rsidRPr="00A3026C">
        <w:rPr>
          <w:rFonts w:ascii="Arial" w:eastAsia="Times New Roman" w:hAnsi="Arial" w:cs="Arial"/>
          <w:color w:val="000000"/>
          <w:sz w:val="20"/>
          <w:szCs w:val="20"/>
          <w:lang w:eastAsia="pt-BR"/>
        </w:rPr>
        <w:t>Art. 32. A Administração Pública Municipal incentivará a realização de feiras de produtores e artesãos, assim como apoiará missão técnica para exposição e venda de produtos locais em outros municípios de grande comercialização.</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20" w:name="297259"/>
      <w:bookmarkEnd w:id="120"/>
      <w:r w:rsidRPr="00A3026C">
        <w:rPr>
          <w:rFonts w:ascii="Arial" w:eastAsia="Times New Roman" w:hAnsi="Arial" w:cs="Arial"/>
          <w:color w:val="000000"/>
          <w:sz w:val="20"/>
          <w:szCs w:val="20"/>
          <w:lang w:eastAsia="pt-BR"/>
        </w:rPr>
        <w:t>CAPÍTULO XI - Das Disposições Finais e Transitórias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1" w:name="297261"/>
      <w:bookmarkEnd w:id="121"/>
      <w:r w:rsidRPr="00A3026C">
        <w:rPr>
          <w:rFonts w:ascii="Arial" w:eastAsia="Times New Roman" w:hAnsi="Arial" w:cs="Arial"/>
          <w:color w:val="000000"/>
          <w:sz w:val="20"/>
          <w:szCs w:val="20"/>
          <w:lang w:eastAsia="pt-BR"/>
        </w:rPr>
        <w:t>Art. 33. Fica instituída a Semana Municipal das Microempresas e Empresas de Pequeno Porte, a ser comemorada anualmente na primeira quinzena do mês de outubro.</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2" w:name="297262"/>
      <w:bookmarkEnd w:id="122"/>
      <w:r w:rsidRPr="00A3026C">
        <w:rPr>
          <w:rFonts w:ascii="Arial" w:eastAsia="Times New Roman" w:hAnsi="Arial" w:cs="Arial"/>
          <w:color w:val="000000"/>
          <w:sz w:val="20"/>
          <w:szCs w:val="20"/>
          <w:lang w:eastAsia="pt-BR"/>
        </w:rPr>
        <w:t>Parágrafo único. Na semana de que trata este artigo, órgão municipal responsável pela Sala do Empreendedor executará atividades alusivas a esta data, especialmente visando à formalização dos empreendimentos informais, bem como promoverá ampla divulgação dos benefícios e vantagens instituídos por esta Lei.</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3" w:name="297263"/>
      <w:bookmarkEnd w:id="123"/>
      <w:r w:rsidRPr="00A3026C">
        <w:rPr>
          <w:rFonts w:ascii="Arial" w:eastAsia="Times New Roman" w:hAnsi="Arial" w:cs="Arial"/>
          <w:color w:val="000000"/>
          <w:sz w:val="20"/>
          <w:szCs w:val="20"/>
          <w:lang w:eastAsia="pt-BR"/>
        </w:rPr>
        <w:t>Art. 34. O Poder Executivo Municipal regulamentará, no que couber, a presente Lei.</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4" w:name="297264"/>
      <w:bookmarkEnd w:id="124"/>
      <w:r w:rsidRPr="00A3026C">
        <w:rPr>
          <w:rFonts w:ascii="Arial" w:eastAsia="Times New Roman" w:hAnsi="Arial" w:cs="Arial"/>
          <w:color w:val="000000"/>
          <w:sz w:val="20"/>
          <w:szCs w:val="20"/>
          <w:lang w:eastAsia="pt-BR"/>
        </w:rPr>
        <w:t>Art. 35. Esta Lei entra em vigor na data de sua publicação, revogadas as disposições em contrário e, especialmente, a Lei Municipal n.º 4.167, de 14-10-2015.</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5" w:name="297283"/>
      <w:bookmarkEnd w:id="125"/>
      <w:r w:rsidRPr="00A3026C">
        <w:rPr>
          <w:rFonts w:ascii="Arial" w:eastAsia="Times New Roman" w:hAnsi="Arial" w:cs="Arial"/>
          <w:color w:val="000000"/>
          <w:sz w:val="20"/>
          <w:szCs w:val="20"/>
          <w:lang w:eastAsia="pt-BR"/>
        </w:rPr>
        <w:t>Art. 36. Esta Lei entrará em vigor na data de sua publicação.</w:t>
      </w:r>
    </w:p>
    <w:p w:rsidR="00A3026C" w:rsidRPr="00A3026C" w:rsidRDefault="00A3026C" w:rsidP="00A3026C">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126" w:name="297265"/>
      <w:bookmarkEnd w:id="126"/>
      <w:r w:rsidRPr="00A3026C">
        <w:rPr>
          <w:rFonts w:ascii="Arial" w:eastAsia="Times New Roman" w:hAnsi="Arial" w:cs="Arial"/>
          <w:color w:val="000000"/>
          <w:sz w:val="20"/>
          <w:szCs w:val="20"/>
          <w:lang w:eastAsia="pt-BR"/>
        </w:rPr>
        <w:lastRenderedPageBreak/>
        <w:t>GABINETE DO PREFEITO MUNICIPAL DE FARROUPILHA, RS, 26 de novembro de 2019.</w:t>
      </w:r>
    </w:p>
    <w:p w:rsidR="00A3026C" w:rsidRPr="00A3026C" w:rsidRDefault="00A3026C" w:rsidP="00A3026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026C">
        <w:rPr>
          <w:rFonts w:ascii="Times New Roman" w:eastAsia="Times New Roman" w:hAnsi="Times New Roman" w:cs="Times New Roman"/>
          <w:color w:val="000000"/>
          <w:sz w:val="27"/>
          <w:szCs w:val="27"/>
          <w:lang w:eastAsia="pt-BR"/>
        </w:rPr>
        <w:br/>
        <w:t> </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CLAITON GONÇALVES</w:t>
      </w:r>
      <w:r w:rsidRPr="00A3026C">
        <w:rPr>
          <w:rFonts w:ascii="Arial" w:eastAsia="Times New Roman" w:hAnsi="Arial" w:cs="Arial"/>
          <w:color w:val="000000"/>
          <w:sz w:val="20"/>
          <w:szCs w:val="20"/>
          <w:lang w:eastAsia="pt-BR"/>
        </w:rPr>
        <w:br/>
        <w:t>Prefeito Municipal</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27" w:name="297266"/>
      <w:bookmarkEnd w:id="127"/>
      <w:r w:rsidRPr="00A3026C">
        <w:rPr>
          <w:rFonts w:ascii="Arial" w:eastAsia="Times New Roman" w:hAnsi="Arial" w:cs="Arial"/>
          <w:b/>
          <w:bCs/>
          <w:color w:val="000000"/>
          <w:sz w:val="20"/>
          <w:szCs w:val="20"/>
          <w:lang w:eastAsia="pt-BR"/>
        </w:rPr>
        <w:t>J U S T I F I C A T I V A</w:t>
      </w:r>
    </w:p>
    <w:p w:rsidR="00A3026C" w:rsidRPr="00A3026C" w:rsidRDefault="00A3026C" w:rsidP="00A3026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026C">
        <w:rPr>
          <w:rFonts w:ascii="Times New Roman" w:eastAsia="Times New Roman" w:hAnsi="Times New Roman" w:cs="Times New Roman"/>
          <w:color w:val="000000"/>
          <w:sz w:val="27"/>
          <w:szCs w:val="27"/>
          <w:lang w:eastAsia="pt-BR"/>
        </w:rPr>
        <w:t> </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Senhor Presidente,</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Senhores Vereadores: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A3026C">
        <w:rPr>
          <w:rFonts w:ascii="Times New Roman" w:eastAsia="Times New Roman" w:hAnsi="Times New Roman" w:cs="Times New Roman"/>
          <w:color w:val="000000"/>
          <w:sz w:val="27"/>
          <w:szCs w:val="27"/>
          <w:lang w:eastAsia="pt-BR"/>
        </w:rPr>
        <w:t> </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É com satisfação que externamos nossa saudação aos Eminentes Membros do Poder Legislativo Municipal, oportunidade em que submetemos à elevada apreciação dessa Casa, Projeto de Lei que regulamenta no Município de Farroupilha o tratamento jurídico diferenciado, simplificado e favorecido aos Microempreendedores Individuais - MEI, Microempresas - ME e Empresas de Pequeno Porte - EPP, e dá outras providências.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Este projeto tem por finalidade essencial propiciar progresso e desenvolvimento sustentável para Farroupilha e para a nossa população, por meio de diversas medidas estruturantes, de simplificação de procedimentos, de incentivo a criação e atração de novos empreendimentos e de expansão empresarial.</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Incentivar, fomentar e fortalecer as microempresas, as empresas de pequeno porte e os microempreendedores individuais, significa gerar mais empregos, renda, desenvolvimento e qualidade de vida para as pessoas.</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 Estamos propondo, assim, uma reestruturação na legislação municipal pertinente ao tratamento jurídico diferenciado, simplificado e favorecido aos microempreendedores individuais, microempresas e empresas de pequeno porte.</w:t>
      </w:r>
    </w:p>
    <w:p w:rsidR="00A3026C" w:rsidRPr="00A3026C" w:rsidRDefault="00A3026C" w:rsidP="00A3026C">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Assim sendo, solicitamos a apreciação e decorrente aprovação do anexo Projeto de Lei, em regime de urgência, nos termos do art. 35 da Lei Orgânica Municipal.</w:t>
      </w:r>
    </w:p>
    <w:p w:rsidR="00A3026C" w:rsidRPr="00A3026C" w:rsidRDefault="00A3026C" w:rsidP="00A3026C">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128" w:name="297282"/>
      <w:bookmarkEnd w:id="128"/>
      <w:r w:rsidRPr="00A3026C">
        <w:rPr>
          <w:rFonts w:ascii="Arial" w:eastAsia="Times New Roman" w:hAnsi="Arial" w:cs="Arial"/>
          <w:color w:val="000000"/>
          <w:sz w:val="20"/>
          <w:szCs w:val="20"/>
          <w:lang w:eastAsia="pt-BR"/>
        </w:rPr>
        <w:t>GABINETE DO PREFEITO MUNICIPAL DE FARROUPILHA, RS, 26 de novembro de 2019.</w:t>
      </w:r>
    </w:p>
    <w:p w:rsidR="00A3026C" w:rsidRPr="00A3026C" w:rsidRDefault="00A3026C" w:rsidP="00A3026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026C">
        <w:rPr>
          <w:rFonts w:ascii="Times New Roman" w:eastAsia="Times New Roman" w:hAnsi="Times New Roman" w:cs="Times New Roman"/>
          <w:color w:val="000000"/>
          <w:sz w:val="27"/>
          <w:szCs w:val="27"/>
          <w:lang w:eastAsia="pt-BR"/>
        </w:rPr>
        <w:br/>
        <w:t> </w:t>
      </w:r>
    </w:p>
    <w:p w:rsidR="00A3026C" w:rsidRPr="00A3026C" w:rsidRDefault="00A3026C" w:rsidP="00A3026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3026C">
        <w:rPr>
          <w:rFonts w:ascii="Arial" w:eastAsia="Times New Roman" w:hAnsi="Arial" w:cs="Arial"/>
          <w:color w:val="000000"/>
          <w:sz w:val="20"/>
          <w:szCs w:val="20"/>
          <w:lang w:eastAsia="pt-BR"/>
        </w:rPr>
        <w:t>CLAITON GONÇALVES</w:t>
      </w:r>
      <w:r w:rsidRPr="00A3026C">
        <w:rPr>
          <w:rFonts w:ascii="Arial" w:eastAsia="Times New Roman" w:hAnsi="Arial" w:cs="Arial"/>
          <w:color w:val="000000"/>
          <w:sz w:val="20"/>
          <w:szCs w:val="20"/>
          <w:lang w:eastAsia="pt-BR"/>
        </w:rPr>
        <w:br/>
        <w:t>Prefeito Municipal</w:t>
      </w:r>
    </w:p>
    <w:p w:rsidR="00A3026C" w:rsidRPr="00A3026C" w:rsidRDefault="00A3026C" w:rsidP="00A3026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026C">
        <w:rPr>
          <w:rFonts w:ascii="Times New Roman" w:eastAsia="Times New Roman" w:hAnsi="Times New Roman" w:cs="Times New Roman"/>
          <w:color w:val="000000"/>
          <w:sz w:val="27"/>
          <w:szCs w:val="27"/>
          <w:lang w:eastAsia="pt-BR"/>
        </w:rPr>
        <w:t> </w:t>
      </w:r>
    </w:p>
    <w:p w:rsidR="00A3026C" w:rsidRPr="00A3026C" w:rsidRDefault="00A3026C" w:rsidP="00A3026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026C">
        <w:rPr>
          <w:rFonts w:ascii="Times New Roman" w:eastAsia="Times New Roman" w:hAnsi="Times New Roman" w:cs="Times New Roman"/>
          <w:color w:val="000000"/>
          <w:sz w:val="27"/>
          <w:szCs w:val="27"/>
          <w:lang w:eastAsia="pt-BR"/>
        </w:rPr>
        <w:t> </w:t>
      </w:r>
    </w:p>
    <w:bookmarkEnd w:id="0"/>
    <w:p w:rsidR="00A3026C" w:rsidRDefault="00A3026C"/>
    <w:sectPr w:rsidR="00A302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6C"/>
    <w:rsid w:val="001D0ED0"/>
    <w:rsid w:val="007061F4"/>
    <w:rsid w:val="00A302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3026C"/>
    <w:rPr>
      <w:b/>
      <w:bCs/>
    </w:rPr>
  </w:style>
  <w:style w:type="paragraph" w:customStyle="1" w:styleId="estruturablock">
    <w:name w:val="estrutura_block"/>
    <w:basedOn w:val="Normal"/>
    <w:rsid w:val="00A3026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A302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3026C"/>
    <w:rPr>
      <w:b/>
      <w:bCs/>
    </w:rPr>
  </w:style>
  <w:style w:type="paragraph" w:customStyle="1" w:styleId="estruturablock">
    <w:name w:val="estrutura_block"/>
    <w:basedOn w:val="Normal"/>
    <w:rsid w:val="00A3026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A302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83278">
      <w:bodyDiv w:val="1"/>
      <w:marLeft w:val="0"/>
      <w:marRight w:val="0"/>
      <w:marTop w:val="0"/>
      <w:marBottom w:val="0"/>
      <w:divBdr>
        <w:top w:val="none" w:sz="0" w:space="0" w:color="auto"/>
        <w:left w:val="none" w:sz="0" w:space="0" w:color="auto"/>
        <w:bottom w:val="none" w:sz="0" w:space="0" w:color="auto"/>
        <w:right w:val="none" w:sz="0" w:space="0" w:color="auto"/>
      </w:divBdr>
      <w:divsChild>
        <w:div w:id="37712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4431</Words>
  <Characters>23929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Venzon</dc:creator>
  <cp:lastModifiedBy>Gabriel Venzon</cp:lastModifiedBy>
  <cp:revision>1</cp:revision>
  <dcterms:created xsi:type="dcterms:W3CDTF">2019-12-02T12:30:00Z</dcterms:created>
  <dcterms:modified xsi:type="dcterms:W3CDTF">2019-12-02T12:32:00Z</dcterms:modified>
</cp:coreProperties>
</file>