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0D6F67" w:rsidP="000D6F67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</w:t>
      </w:r>
      <w:bookmarkStart w:id="0" w:name="_GoBack"/>
      <w:bookmarkEnd w:id="0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OJETO DE LEI Nº 64, DE 21 DE OUTUBRO DE 2019.</w:t>
      </w:r>
    </w:p>
    <w:p w:rsidR="000D6F67" w:rsidRDefault="000D6F67" w:rsidP="000D6F67">
      <w:pPr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especial.</w:t>
      </w:r>
    </w:p>
    <w:p w:rsidR="000D6F67" w:rsidRDefault="000D6F67" w:rsidP="000D6F67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</w:p>
    <w:p w:rsidR="000D6F67" w:rsidRDefault="000D6F67" w:rsidP="000D6F67">
      <w:pPr>
        <w:pStyle w:val="estruturablock"/>
        <w:jc w:val="both"/>
        <w:rPr>
          <w:color w:val="000000"/>
          <w:sz w:val="27"/>
          <w:szCs w:val="27"/>
        </w:rPr>
      </w:pPr>
      <w:bookmarkStart w:id="1" w:name="294531"/>
      <w:bookmarkEnd w:id="1"/>
      <w:r>
        <w:rPr>
          <w:rFonts w:ascii="Arial" w:hAnsi="Arial" w:cs="Arial"/>
          <w:color w:val="000000"/>
          <w:sz w:val="20"/>
          <w:szCs w:val="20"/>
        </w:rPr>
        <w:t>Art. 1º Fica o Poder Executivo Municipal autorizado a abrir o seguinte crédito especial: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SAÚDE                                              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10.01 – FMS - FUNDO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DA SAÚDE    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28.845.0000.0012 - Restituições de Convênios e Transferências Recebidas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4.4.20.00.00.00.00.00 – Transferências à União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4.4.20.93.00.00.00.00 – Indenizações e Restituições – 0001/Recurso Livre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R$ 2.600,00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CRÉDITOS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........................................................................................................R$ 2.600,00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6F67" w:rsidRDefault="000D6F67" w:rsidP="000D6F67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294532"/>
      <w:bookmarkEnd w:id="2"/>
      <w:r>
        <w:rPr>
          <w:rFonts w:ascii="Arial" w:hAnsi="Arial" w:cs="Arial"/>
          <w:color w:val="000000"/>
          <w:sz w:val="20"/>
          <w:szCs w:val="20"/>
        </w:rPr>
        <w:t>Art. 2º O crédito autorizado nos termos do artigo anterior será atendido com recursos oriundos de: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04 -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FINANÇAS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04.01 – UNIDADES SUBORDINADAS FINANÇAS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28.843.0000.0010 - Amortização e Juros da Dívida do Executivo com Financiamentos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4.6.20.93.00.00.00.00 – Indenizações e Restituições – 0001/Recurso Livre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R$ 2.600,00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RECURSOS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 R$ 2.600,00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6F67" w:rsidRDefault="000D6F67" w:rsidP="000D6F67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3" w:name="294533"/>
      <w:bookmarkEnd w:id="3"/>
      <w:r>
        <w:rPr>
          <w:rFonts w:ascii="Arial" w:hAnsi="Arial" w:cs="Arial"/>
          <w:color w:val="000000"/>
          <w:sz w:val="20"/>
          <w:szCs w:val="20"/>
        </w:rPr>
        <w:t>Art. 3º Esta Lei entrará em vigor na data de sua publicação.</w:t>
      </w:r>
    </w:p>
    <w:p w:rsidR="000D6F67" w:rsidRDefault="000D6F67" w:rsidP="000D6F67">
      <w:pPr>
        <w:pStyle w:val="estruturablock"/>
        <w:rPr>
          <w:color w:val="000000"/>
          <w:sz w:val="27"/>
          <w:szCs w:val="27"/>
        </w:rPr>
      </w:pPr>
      <w:bookmarkStart w:id="4" w:name="294534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21 de Outubro de 2019.</w:t>
      </w:r>
    </w:p>
    <w:p w:rsidR="000D6F67" w:rsidRDefault="000D6F67" w:rsidP="000D6F6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0D6F67" w:rsidRDefault="000D6F67" w:rsidP="000D6F67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bookmarkStart w:id="5" w:name="294535"/>
      <w:bookmarkEnd w:id="5"/>
    </w:p>
    <w:p w:rsidR="000D6F67" w:rsidRDefault="000D6F67" w:rsidP="000D6F67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JUSTIFICATIVA</w:t>
      </w:r>
    </w:p>
    <w:p w:rsidR="000D6F67" w:rsidRDefault="000D6F67" w:rsidP="000D6F6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0D6F67" w:rsidRDefault="000D6F67" w:rsidP="000D6F6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6F67" w:rsidRDefault="000D6F67" w:rsidP="000D6F6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eminentes Parlamentares, oportunidade em que submetemos à elevada apreciação de Vossas Excelências, Projeto de Lei que autoriza a abertura de crédito especial.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A autorização para a abertura do crédito especial de que trata o presente Projeto de Lei visa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devolução ao Fundo Nacional de Saúde de saldo de emenda parlamentar destinada ao Município com a finalidade de compra de equipamentos para a Unidade de Pronto Atendimento – UPA .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br/>
        <w:t>Assim sendo, solicitamos a apreciação e decorrente aprovação do anexo Projeto de Lei, em regime de urgência, nos termos do art. 35 da Lei Orgânica Municipal.</w:t>
      </w:r>
    </w:p>
    <w:p w:rsidR="000D6F67" w:rsidRDefault="000D6F67" w:rsidP="000D6F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6F67" w:rsidRDefault="000D6F67" w:rsidP="000D6F67">
      <w:pPr>
        <w:pStyle w:val="estruturablock"/>
        <w:rPr>
          <w:color w:val="000000"/>
          <w:sz w:val="27"/>
          <w:szCs w:val="27"/>
        </w:rPr>
      </w:pPr>
      <w:bookmarkStart w:id="6" w:name="294536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21 de outubro de 2019.</w:t>
      </w:r>
    </w:p>
    <w:p w:rsidR="000D6F67" w:rsidRDefault="000D6F67" w:rsidP="000D6F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6F67" w:rsidRDefault="000D6F67" w:rsidP="000D6F67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0D6F67" w:rsidRDefault="000D6F67"/>
    <w:sectPr w:rsidR="000D6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D6F67"/>
    <w:rsid w:val="001D0ED0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D6F67"/>
    <w:rPr>
      <w:b/>
      <w:bCs/>
    </w:rPr>
  </w:style>
  <w:style w:type="paragraph" w:customStyle="1" w:styleId="estruturablock">
    <w:name w:val="estrutura_block"/>
    <w:basedOn w:val="Normal"/>
    <w:rsid w:val="000D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D6F67"/>
    <w:rPr>
      <w:b/>
      <w:bCs/>
    </w:rPr>
  </w:style>
  <w:style w:type="paragraph" w:customStyle="1" w:styleId="estruturablock">
    <w:name w:val="estrutura_block"/>
    <w:basedOn w:val="Normal"/>
    <w:rsid w:val="000D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2019-10-23T18:27:00Z</dcterms:created>
  <dcterms:modified xsi:type="dcterms:W3CDTF">2019-10-23T18:29:00Z</dcterms:modified>
</cp:coreProperties>
</file>