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2A" w:rsidRDefault="00300A70" w:rsidP="00300A70">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10, DE 08 DE FEVEREIRO DE 2019.</w:t>
      </w:r>
    </w:p>
    <w:p w:rsidR="00300A70" w:rsidRDefault="00300A70" w:rsidP="00300A70">
      <w:pPr>
        <w:rPr>
          <w:rStyle w:val="Forte"/>
          <w:rFonts w:ascii="Arial" w:hAnsi="Arial" w:cs="Arial"/>
          <w:caps/>
          <w:color w:val="000000"/>
          <w:sz w:val="20"/>
          <w:szCs w:val="20"/>
          <w:u w:val="single"/>
        </w:rPr>
      </w:pPr>
    </w:p>
    <w:p w:rsidR="00300A70" w:rsidRDefault="00300A70" w:rsidP="00300A70">
      <w:pPr>
        <w:rPr>
          <w:rFonts w:ascii="Arial" w:hAnsi="Arial" w:cs="Arial"/>
          <w:color w:val="000000"/>
          <w:sz w:val="20"/>
          <w:szCs w:val="20"/>
        </w:rPr>
      </w:pPr>
      <w:r>
        <w:rPr>
          <w:rFonts w:ascii="Arial" w:hAnsi="Arial" w:cs="Arial"/>
          <w:color w:val="000000"/>
          <w:sz w:val="20"/>
          <w:szCs w:val="20"/>
        </w:rPr>
        <w:t>Autoriza a abertura de um crédito especial.</w:t>
      </w:r>
    </w:p>
    <w:p w:rsidR="00300A70" w:rsidRDefault="00300A70" w:rsidP="00300A70">
      <w:pPr>
        <w:rPr>
          <w:rFonts w:ascii="Arial" w:hAnsi="Arial" w:cs="Arial"/>
          <w:color w:val="000000"/>
          <w:sz w:val="20"/>
          <w:szCs w:val="20"/>
        </w:rPr>
      </w:pPr>
    </w:p>
    <w:p w:rsidR="00300A70" w:rsidRDefault="00300A70" w:rsidP="00300A70">
      <w:pPr>
        <w:pStyle w:val="estruturablock"/>
        <w:jc w:val="both"/>
        <w:rPr>
          <w:color w:val="000000"/>
          <w:sz w:val="27"/>
          <w:szCs w:val="27"/>
        </w:rPr>
      </w:pPr>
      <w:r>
        <w:rPr>
          <w:rFonts w:ascii="Arial" w:hAnsi="Arial" w:cs="Arial"/>
          <w:color w:val="000000"/>
          <w:sz w:val="20"/>
          <w:szCs w:val="20"/>
        </w:rPr>
        <w:t>O </w:t>
      </w:r>
      <w:r>
        <w:rPr>
          <w:rStyle w:val="Forte"/>
          <w:rFonts w:ascii="Arial" w:hAnsi="Arial" w:cs="Arial"/>
          <w:color w:val="000000"/>
          <w:sz w:val="20"/>
          <w:szCs w:val="20"/>
        </w:rPr>
        <w:t>PREFEITO MUNICIPAL DE FARROUPILHA</w:t>
      </w:r>
      <w:r>
        <w:rPr>
          <w:rFonts w:ascii="Arial" w:hAnsi="Arial" w:cs="Arial"/>
          <w:color w:val="000000"/>
          <w:sz w:val="20"/>
          <w:szCs w:val="20"/>
        </w:rPr>
        <w:t>, RS, no uso das atribuições que lhe confere Lei, apresenta o seguinte Projeto de Lei:</w:t>
      </w:r>
      <w:proofErr w:type="gramStart"/>
      <w:r>
        <w:rPr>
          <w:rFonts w:ascii="Arial" w:hAnsi="Arial" w:cs="Arial"/>
          <w:color w:val="000000"/>
          <w:sz w:val="20"/>
          <w:szCs w:val="20"/>
        </w:rPr>
        <w:br/>
      </w:r>
      <w:proofErr w:type="gramEnd"/>
    </w:p>
    <w:p w:rsidR="00300A70" w:rsidRDefault="00300A70" w:rsidP="00300A70">
      <w:pPr>
        <w:pStyle w:val="estruturablock"/>
        <w:jc w:val="both"/>
        <w:rPr>
          <w:color w:val="000000"/>
          <w:sz w:val="27"/>
          <w:szCs w:val="27"/>
        </w:rPr>
      </w:pPr>
      <w:bookmarkStart w:id="1" w:name="277112"/>
      <w:bookmarkEnd w:id="1"/>
      <w:r>
        <w:rPr>
          <w:rFonts w:ascii="Arial" w:hAnsi="Arial" w:cs="Arial"/>
          <w:color w:val="000000"/>
          <w:sz w:val="20"/>
          <w:szCs w:val="20"/>
        </w:rPr>
        <w:t>Art. 1º Fica o Poder Executivo Municipal autorizado a abrir o seguinte crédito especial:</w:t>
      </w:r>
    </w:p>
    <w:p w:rsidR="00300A70" w:rsidRDefault="00300A70" w:rsidP="00300A70">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06 – SECRETARIA</w:t>
      </w:r>
      <w:proofErr w:type="gramEnd"/>
      <w:r>
        <w:rPr>
          <w:rFonts w:ascii="Arial" w:hAnsi="Arial" w:cs="Arial"/>
          <w:color w:val="000000"/>
          <w:sz w:val="20"/>
          <w:szCs w:val="20"/>
        </w:rPr>
        <w:t xml:space="preserve"> MUNICIPAL DE EDUCAÇÃO</w:t>
      </w:r>
    </w:p>
    <w:p w:rsidR="00300A70" w:rsidRDefault="00300A70" w:rsidP="00300A70">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06.02 – DEPARTAMENTO</w:t>
      </w:r>
      <w:proofErr w:type="gramEnd"/>
      <w:r>
        <w:rPr>
          <w:rFonts w:ascii="Arial" w:hAnsi="Arial" w:cs="Arial"/>
          <w:color w:val="000000"/>
          <w:sz w:val="20"/>
          <w:szCs w:val="20"/>
        </w:rPr>
        <w:t xml:space="preserve"> DE EDUCAÇÃO</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12.361.0003.1028 – Aquisição de Bens Móveis para o Ensino Fundamental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4.0.00.00.00.00.00.00 – Despesas de Capital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4.4.00.00.00.00.00.00 – Investimentos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4.4.90.00.00.00.00.00 –  Aplicações Diretas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4.4.90.52.00.00.00.00 – Equipamentos e Material Permanente – 1205/Recurso União/MEC/FNDE-PAR Veículos/</w:t>
      </w:r>
      <w:proofErr w:type="gramStart"/>
      <w:r>
        <w:rPr>
          <w:rFonts w:ascii="Arial" w:hAnsi="Arial" w:cs="Arial"/>
          <w:color w:val="000000"/>
          <w:sz w:val="20"/>
          <w:szCs w:val="20"/>
        </w:rPr>
        <w:t>Equipamentos ...</w:t>
      </w:r>
      <w:proofErr w:type="gramEnd"/>
      <w:r>
        <w:rPr>
          <w:rFonts w:ascii="Arial" w:hAnsi="Arial" w:cs="Arial"/>
          <w:color w:val="000000"/>
          <w:sz w:val="20"/>
          <w:szCs w:val="20"/>
        </w:rPr>
        <w:t>.....................................................................................................R$  228.912,00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08 – SECRETARIA</w:t>
      </w:r>
      <w:proofErr w:type="gramEnd"/>
      <w:r>
        <w:rPr>
          <w:rFonts w:ascii="Arial" w:hAnsi="Arial" w:cs="Arial"/>
          <w:color w:val="000000"/>
          <w:sz w:val="20"/>
          <w:szCs w:val="20"/>
        </w:rPr>
        <w:t xml:space="preserve"> MUNICIPAL DE DESENVOLVIMENTO SOCIAL E HABITAÇÃO</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08.01 – UNIDADES SUBORDINADAS SECRETARIA DE DESENVOLVIMENTO SOCIAL E HABITAÇÃO</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11.334.0012.2131 – Manutenção e Desenvolvimento das Atividades de Cidadania e Trabalho</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3.0.00.00.00.00.00.00 – Despesas Correntes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3.3.00.00.00.00.00.00 – Outras Despesas Correntes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3.3.90.00.00.00.00.00 – Aplicações Diretas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3.3.90.40.00.00.00.00 – Serviço de Tecnologia da Informação e Comunicação – PJ – 0001/Recurso </w:t>
      </w:r>
      <w:proofErr w:type="gramStart"/>
      <w:r>
        <w:rPr>
          <w:rFonts w:ascii="Arial" w:hAnsi="Arial" w:cs="Arial"/>
          <w:color w:val="000000"/>
          <w:sz w:val="20"/>
          <w:szCs w:val="20"/>
        </w:rPr>
        <w:t>Livre ...</w:t>
      </w:r>
      <w:proofErr w:type="gramEnd"/>
      <w:r>
        <w:rPr>
          <w:rFonts w:ascii="Arial" w:hAnsi="Arial" w:cs="Arial"/>
          <w:color w:val="000000"/>
          <w:sz w:val="20"/>
          <w:szCs w:val="20"/>
        </w:rPr>
        <w:t>................................................................................................................................................R$ 5.000,00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08.02 – FMAS – FUNDO</w:t>
      </w:r>
      <w:proofErr w:type="gramEnd"/>
      <w:r>
        <w:rPr>
          <w:rFonts w:ascii="Arial" w:hAnsi="Arial" w:cs="Arial"/>
          <w:color w:val="000000"/>
          <w:sz w:val="20"/>
          <w:szCs w:val="20"/>
        </w:rPr>
        <w:t xml:space="preserve"> MUNICIPAL DE ASSISTÊNCIA SOCIAL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08.243.0012.2084 – Manutenção das Atividades de Assistência à Criança e ao Adolescente</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3.0.00.00.00.00.00.00 – Despesas Correntes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3.3.00.00.00.00.00.00 – Outras Despesas Correntes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3.3.90.00.00.00.00.00 – Aplicações Diretas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3.3.90.40.00.00.00.00 – Serviço de Tecnologia da Informação e Comunicação – PJ – 1129/ Recurso União /FNAS-PVMC </w:t>
      </w:r>
      <w:proofErr w:type="gramStart"/>
      <w:r>
        <w:rPr>
          <w:rFonts w:ascii="Arial" w:hAnsi="Arial" w:cs="Arial"/>
          <w:color w:val="000000"/>
          <w:sz w:val="20"/>
          <w:szCs w:val="20"/>
        </w:rPr>
        <w:t>PETI ...</w:t>
      </w:r>
      <w:proofErr w:type="gramEnd"/>
      <w:r>
        <w:rPr>
          <w:rFonts w:ascii="Arial" w:hAnsi="Arial" w:cs="Arial"/>
          <w:color w:val="000000"/>
          <w:sz w:val="20"/>
          <w:szCs w:val="20"/>
        </w:rPr>
        <w:t>..................................................................................................... R$ 1.500,00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08.244.0012.1049 – Aquisição de Bens Móveis para Serviços do Bloco da Proteção Social Básica</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4.0.00.00.00.00.00.00 – DESPESAS DE CAPITAL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4.4.00.00.00.00.00.00 – INVESTIMENTOS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4.4.90.00.00.00.00.00 – APLICAÇÕES DIRETAS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4.4.90.52.00.00.00.00 – Equipamentos e Material Permanente – 1050/Recurso União/FNAS-1ªInfância SUAS – Criança </w:t>
      </w:r>
      <w:proofErr w:type="gramStart"/>
      <w:r>
        <w:rPr>
          <w:rFonts w:ascii="Arial" w:hAnsi="Arial" w:cs="Arial"/>
          <w:color w:val="000000"/>
          <w:sz w:val="20"/>
          <w:szCs w:val="20"/>
        </w:rPr>
        <w:t>Feliz ...</w:t>
      </w:r>
      <w:proofErr w:type="gramEnd"/>
      <w:r>
        <w:rPr>
          <w:rFonts w:ascii="Arial" w:hAnsi="Arial" w:cs="Arial"/>
          <w:color w:val="000000"/>
          <w:sz w:val="20"/>
          <w:szCs w:val="20"/>
        </w:rPr>
        <w:t>.......................................................................................................... R$ 20.000,00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4.4.90.52.00.00.00.00 – Equipamentos e Material Permanente – 1169/ Recurso União/FNAS – PSB-PBF/</w:t>
      </w:r>
      <w:proofErr w:type="gramStart"/>
      <w:r>
        <w:rPr>
          <w:rFonts w:ascii="Arial" w:hAnsi="Arial" w:cs="Arial"/>
          <w:color w:val="000000"/>
          <w:sz w:val="20"/>
          <w:szCs w:val="20"/>
        </w:rPr>
        <w:t>SCFV ...</w:t>
      </w:r>
      <w:proofErr w:type="gramEnd"/>
      <w:r>
        <w:rPr>
          <w:rFonts w:ascii="Arial" w:hAnsi="Arial" w:cs="Arial"/>
          <w:color w:val="000000"/>
          <w:sz w:val="20"/>
          <w:szCs w:val="20"/>
        </w:rPr>
        <w:t>...........................................................................................................................R$ 10.000,00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lastRenderedPageBreak/>
        <w:t> </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08.244.0012.1054 – Aquisição de Bens Móveis para Serviços do Bloco da Proteção Social Especial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4.4.90.52.00.00.00.00 – Equipamentos e Material Permanente – 1170/ Recurso União/FNAS – PSEMC-PAEFI/MSE/PTMC-</w:t>
      </w:r>
      <w:proofErr w:type="gramStart"/>
      <w:r>
        <w:rPr>
          <w:rFonts w:ascii="Arial" w:hAnsi="Arial" w:cs="Arial"/>
          <w:color w:val="000000"/>
          <w:sz w:val="20"/>
          <w:szCs w:val="20"/>
        </w:rPr>
        <w:t>PPD ...</w:t>
      </w:r>
      <w:proofErr w:type="gramEnd"/>
      <w:r>
        <w:rPr>
          <w:rFonts w:ascii="Arial" w:hAnsi="Arial" w:cs="Arial"/>
          <w:color w:val="000000"/>
          <w:sz w:val="20"/>
          <w:szCs w:val="20"/>
        </w:rPr>
        <w:t>...................................................................................................... R$ 10.000,00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08.244.0012.2091 – Manutenção e Desenvolvimento das Atividades de Proteção Social Especial de Média Complexidade</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3.0.00.00.00.00.00.00 – Despesas Correntes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3.3.00.00.00.00.00.00 – Outras Despesas Correntes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3.3.90.00.00.00.00.00 – Aplicações Diretas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3.3.90.40.00.00.00.00 – Serviço de Tecnologia da Informação e Comunicação – PJ – 1170/ Recurso União/FNAS – PSEMC-PAEFI/MSE/PTMC-</w:t>
      </w:r>
      <w:proofErr w:type="gramStart"/>
      <w:r>
        <w:rPr>
          <w:rFonts w:ascii="Arial" w:hAnsi="Arial" w:cs="Arial"/>
          <w:color w:val="000000"/>
          <w:sz w:val="20"/>
          <w:szCs w:val="20"/>
        </w:rPr>
        <w:t>PPD ...</w:t>
      </w:r>
      <w:proofErr w:type="gramEnd"/>
      <w:r>
        <w:rPr>
          <w:rFonts w:ascii="Arial" w:hAnsi="Arial" w:cs="Arial"/>
          <w:color w:val="000000"/>
          <w:sz w:val="20"/>
          <w:szCs w:val="20"/>
        </w:rPr>
        <w:t>................................................................. R$ 3.500,00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08.05 – UNIDADES SUBORDINADAS HABITAÇÃO</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16.122.0013.2097 – Manutenção e Desenvolvimento das Atividades do Banco de Materiais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3.0.00.00.00.00.00.00 – Despesas Correntes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3.3.00.00.00.00.00.00 – Outras Despesas Correntes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3.3.90.00.00.00.00.00 – Aplicações Diretas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3.3.90.40.00.00.00.00 – Serviço de Tecnologia da Informação e Comunicação – PJ – 0001/Recurso </w:t>
      </w:r>
      <w:proofErr w:type="gramStart"/>
      <w:r>
        <w:rPr>
          <w:rFonts w:ascii="Arial" w:hAnsi="Arial" w:cs="Arial"/>
          <w:color w:val="000000"/>
          <w:sz w:val="20"/>
          <w:szCs w:val="20"/>
        </w:rPr>
        <w:t>Livre ...</w:t>
      </w:r>
      <w:proofErr w:type="gramEnd"/>
      <w:r>
        <w:rPr>
          <w:rFonts w:ascii="Arial" w:hAnsi="Arial" w:cs="Arial"/>
          <w:color w:val="000000"/>
          <w:sz w:val="20"/>
          <w:szCs w:val="20"/>
        </w:rPr>
        <w:t>................................................................................................................................................R$ 1.000,00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09 – SECRETARIA</w:t>
      </w:r>
      <w:proofErr w:type="gramEnd"/>
      <w:r>
        <w:rPr>
          <w:rFonts w:ascii="Arial" w:hAnsi="Arial" w:cs="Arial"/>
          <w:color w:val="000000"/>
          <w:sz w:val="20"/>
          <w:szCs w:val="20"/>
        </w:rPr>
        <w:t xml:space="preserve"> MUNICIPAL DE DESENVOLVIMENTO RURAL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09.01 – UNIDADES SUBORDINADAS DESENVOLVIMENTO RURAL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20.122.0017.2101 – Manutenção e Desenvolvimento das Atividades da Secretaria de Desenvolvimento Rural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3.0.00.00.00.00.00.00 – Despesas Correntes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3.3.00.00.00.00.00.00 – Outras Despesas Correntes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3.3.90.00.00.00.00.00 – Aplicações Diretas</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3.3.90.40.00.00.00.00 – Serviço de Tecnologia da Informação e Comunicação – PJ – 0001/Recurso </w:t>
      </w:r>
      <w:proofErr w:type="gramStart"/>
      <w:r>
        <w:rPr>
          <w:rFonts w:ascii="Arial" w:hAnsi="Arial" w:cs="Arial"/>
          <w:color w:val="000000"/>
          <w:sz w:val="20"/>
          <w:szCs w:val="20"/>
        </w:rPr>
        <w:t>Livre ...</w:t>
      </w:r>
      <w:proofErr w:type="gramEnd"/>
      <w:r>
        <w:rPr>
          <w:rFonts w:ascii="Arial" w:hAnsi="Arial" w:cs="Arial"/>
          <w:color w:val="000000"/>
          <w:sz w:val="20"/>
          <w:szCs w:val="20"/>
        </w:rPr>
        <w:t>.................................................................................................................................................R$ 3.000,00</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TOTAL DOS CRÉDITOS</w:t>
      </w:r>
      <w:proofErr w:type="gramStart"/>
      <w:r>
        <w:rPr>
          <w:rFonts w:ascii="Arial" w:hAnsi="Arial" w:cs="Arial"/>
          <w:color w:val="000000"/>
          <w:sz w:val="20"/>
          <w:szCs w:val="20"/>
        </w:rPr>
        <w:t>.......................................................................................................</w:t>
      </w:r>
      <w:proofErr w:type="gramEnd"/>
      <w:r>
        <w:rPr>
          <w:rFonts w:ascii="Arial" w:hAnsi="Arial" w:cs="Arial"/>
          <w:color w:val="000000"/>
          <w:sz w:val="20"/>
          <w:szCs w:val="20"/>
        </w:rPr>
        <w:t xml:space="preserve"> R$ 282.912,00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estruturablock"/>
        <w:spacing w:before="0" w:beforeAutospacing="0" w:after="0" w:afterAutospacing="0"/>
        <w:jc w:val="both"/>
        <w:rPr>
          <w:color w:val="000000"/>
          <w:sz w:val="27"/>
          <w:szCs w:val="27"/>
        </w:rPr>
      </w:pPr>
      <w:bookmarkStart w:id="2" w:name="277113"/>
      <w:bookmarkEnd w:id="2"/>
      <w:r>
        <w:rPr>
          <w:rFonts w:ascii="Arial" w:hAnsi="Arial" w:cs="Arial"/>
          <w:color w:val="000000"/>
          <w:sz w:val="20"/>
          <w:szCs w:val="20"/>
        </w:rPr>
        <w:t>Art. 2º O crédito autorizado nos termos do artigo anterior será atendido com recursos oriundos de:</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08 – SECRETARIA</w:t>
      </w:r>
      <w:proofErr w:type="gramEnd"/>
      <w:r>
        <w:rPr>
          <w:rFonts w:ascii="Arial" w:hAnsi="Arial" w:cs="Arial"/>
          <w:color w:val="000000"/>
          <w:sz w:val="20"/>
          <w:szCs w:val="20"/>
        </w:rPr>
        <w:t xml:space="preserve"> MUNICIPAL DE DESENVOLVIMENTO SOCIAL E HABITAÇÃO</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08.01 – UNIDADES SUBORDINADAS SECRETARIA DE DESENVOLVIMENTO SOCIAL E HABITAÇÃO</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11.334.0012.2131 – Manutenção e Desenvolvimento das Atividades de Cidadania e Trabalho</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3.3.90.39.00.00.00.00 – Outros Serviços de Terceiros – PJ – 0001/Recurso </w:t>
      </w:r>
      <w:proofErr w:type="gramStart"/>
      <w:r>
        <w:rPr>
          <w:rFonts w:ascii="Arial" w:hAnsi="Arial" w:cs="Arial"/>
          <w:color w:val="000000"/>
          <w:sz w:val="20"/>
          <w:szCs w:val="20"/>
        </w:rPr>
        <w:t>Livre ...</w:t>
      </w:r>
      <w:proofErr w:type="gramEnd"/>
      <w:r>
        <w:rPr>
          <w:rFonts w:ascii="Arial" w:hAnsi="Arial" w:cs="Arial"/>
          <w:color w:val="000000"/>
          <w:sz w:val="20"/>
          <w:szCs w:val="20"/>
        </w:rPr>
        <w:t>...............R$ 5.000,00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08.02 – FMAS – FUNDO</w:t>
      </w:r>
      <w:proofErr w:type="gramEnd"/>
      <w:r>
        <w:rPr>
          <w:rFonts w:ascii="Arial" w:hAnsi="Arial" w:cs="Arial"/>
          <w:color w:val="000000"/>
          <w:sz w:val="20"/>
          <w:szCs w:val="20"/>
        </w:rPr>
        <w:t xml:space="preserve"> MUNICIPAL DE ASSISTÊNCIA SOCIAL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08.243.0012.2084 – Manutenção das Atividades de Assistência à Criança e ao Adolescente</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3.3.90.39.00.00.00.00 – Outros Serviços de Terceiros – PJ – 1129/ Recurso União /FNAS-PVMC </w:t>
      </w:r>
      <w:proofErr w:type="gramStart"/>
      <w:r>
        <w:rPr>
          <w:rFonts w:ascii="Arial" w:hAnsi="Arial" w:cs="Arial"/>
          <w:color w:val="000000"/>
          <w:sz w:val="20"/>
          <w:szCs w:val="20"/>
        </w:rPr>
        <w:t>PETI ...</w:t>
      </w:r>
      <w:proofErr w:type="gramEnd"/>
      <w:r>
        <w:rPr>
          <w:rFonts w:ascii="Arial" w:hAnsi="Arial" w:cs="Arial"/>
          <w:color w:val="000000"/>
          <w:sz w:val="20"/>
          <w:szCs w:val="20"/>
        </w:rPr>
        <w:t>.................................................................................................................................................R$ 1.500,00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lastRenderedPageBreak/>
        <w:t>08.244.0012.2085 – Manutenção e Desenvolvimento das Atividades do Bloco da Proteção Social Básica</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3.3.90.30.00.00.00.00 – Material de Consumo – 1050/Recurso União/FNAS-1ªInfância SUAS – Criança </w:t>
      </w:r>
      <w:proofErr w:type="gramStart"/>
      <w:r>
        <w:rPr>
          <w:rFonts w:ascii="Arial" w:hAnsi="Arial" w:cs="Arial"/>
          <w:color w:val="000000"/>
          <w:sz w:val="20"/>
          <w:szCs w:val="20"/>
        </w:rPr>
        <w:t>Feliz ...</w:t>
      </w:r>
      <w:proofErr w:type="gramEnd"/>
      <w:r>
        <w:rPr>
          <w:rFonts w:ascii="Arial" w:hAnsi="Arial" w:cs="Arial"/>
          <w:color w:val="000000"/>
          <w:sz w:val="20"/>
          <w:szCs w:val="20"/>
        </w:rPr>
        <w:t>...........................................................................................................R$ 20.000,00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3.3.90.30.00.00.00.00 – Material de Consumo – 1169/ Recurso União/FNAS – PSB-PBF/</w:t>
      </w:r>
      <w:proofErr w:type="gramStart"/>
      <w:r>
        <w:rPr>
          <w:rFonts w:ascii="Arial" w:hAnsi="Arial" w:cs="Arial"/>
          <w:color w:val="000000"/>
          <w:sz w:val="20"/>
          <w:szCs w:val="20"/>
        </w:rPr>
        <w:t>SCFV ...</w:t>
      </w:r>
      <w:proofErr w:type="gramEnd"/>
      <w:r>
        <w:rPr>
          <w:rFonts w:ascii="Arial" w:hAnsi="Arial" w:cs="Arial"/>
          <w:color w:val="000000"/>
          <w:sz w:val="20"/>
          <w:szCs w:val="20"/>
        </w:rPr>
        <w:t>...............................................................................................................................................R$ 10.000,00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08.244.0012.2091 – Manutenção e Desenvolvimento das Atividades de Proteção Social Especial de Média Complexidade</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3.3.90.39.00.00.00.00 – Outros Serviços de Terceiros – PJ – 1170/ Recurso União/FNAS – PSEMC-PAEFI/MSE/PTMC-</w:t>
      </w:r>
      <w:proofErr w:type="gramStart"/>
      <w:r>
        <w:rPr>
          <w:rFonts w:ascii="Arial" w:hAnsi="Arial" w:cs="Arial"/>
          <w:color w:val="000000"/>
          <w:sz w:val="20"/>
          <w:szCs w:val="20"/>
        </w:rPr>
        <w:t>PPD ...</w:t>
      </w:r>
      <w:proofErr w:type="gramEnd"/>
      <w:r>
        <w:rPr>
          <w:rFonts w:ascii="Arial" w:hAnsi="Arial" w:cs="Arial"/>
          <w:color w:val="000000"/>
          <w:sz w:val="20"/>
          <w:szCs w:val="20"/>
        </w:rPr>
        <w:t>...................................................................................................... R$ 13.500,00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08.05 – UNIDADES SUBORDINADAS HABITAÇÃO</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15.451.0013.1057 – Urbanização, Regularização e Integração de Assentamentos </w:t>
      </w:r>
      <w:proofErr w:type="gramStart"/>
      <w:r>
        <w:rPr>
          <w:rFonts w:ascii="Arial" w:hAnsi="Arial" w:cs="Arial"/>
          <w:color w:val="000000"/>
          <w:sz w:val="20"/>
          <w:szCs w:val="20"/>
        </w:rPr>
        <w:t>Precários</w:t>
      </w:r>
      <w:proofErr w:type="gramEnd"/>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3.3.90.30.00.00.00.00 – Material de Consumo – 0001/Recurso </w:t>
      </w:r>
      <w:proofErr w:type="gramStart"/>
      <w:r>
        <w:rPr>
          <w:rFonts w:ascii="Arial" w:hAnsi="Arial" w:cs="Arial"/>
          <w:color w:val="000000"/>
          <w:sz w:val="20"/>
          <w:szCs w:val="20"/>
        </w:rPr>
        <w:t>Livre ...</w:t>
      </w:r>
      <w:proofErr w:type="gramEnd"/>
      <w:r>
        <w:rPr>
          <w:rFonts w:ascii="Arial" w:hAnsi="Arial" w:cs="Arial"/>
          <w:color w:val="000000"/>
          <w:sz w:val="20"/>
          <w:szCs w:val="20"/>
        </w:rPr>
        <w:t>...................................R$ 1.000,00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09 – SECRETARIA</w:t>
      </w:r>
      <w:proofErr w:type="gramEnd"/>
      <w:r>
        <w:rPr>
          <w:rFonts w:ascii="Arial" w:hAnsi="Arial" w:cs="Arial"/>
          <w:color w:val="000000"/>
          <w:sz w:val="20"/>
          <w:szCs w:val="20"/>
        </w:rPr>
        <w:t xml:space="preserve"> MUNICIPAL DE DESENVOLVIMENTO RURAL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09.01 – UNIDADES SUBORDINADAS DESENVOLVIMENTO RURAL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20.122.0017.2101 – Manutenção e Desenvolvimento das Atividades da Secretaria de Desenvolvimento Rural</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3.3.90.39.00.00.00.00 – Outros Serviços de Terceiros – PJ – 0001/Recurso </w:t>
      </w:r>
      <w:proofErr w:type="gramStart"/>
      <w:r>
        <w:rPr>
          <w:rFonts w:ascii="Arial" w:hAnsi="Arial" w:cs="Arial"/>
          <w:color w:val="000000"/>
          <w:sz w:val="20"/>
          <w:szCs w:val="20"/>
        </w:rPr>
        <w:t>Livre ...</w:t>
      </w:r>
      <w:proofErr w:type="gramEnd"/>
      <w:r>
        <w:rPr>
          <w:rFonts w:ascii="Arial" w:hAnsi="Arial" w:cs="Arial"/>
          <w:color w:val="000000"/>
          <w:sz w:val="20"/>
          <w:szCs w:val="20"/>
        </w:rPr>
        <w:t>...............R$ 3.000,00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Transferência do Governo Federal através do Ministério da Educação, para aquisição de ônibus rural escolar, correspondente ao Plano de Ações Articuladas – PAR, conforme processo nº 23400.002421/2017-14 e Termo de Compromisso nº 201900281-</w:t>
      </w:r>
      <w:proofErr w:type="gramStart"/>
      <w:r>
        <w:rPr>
          <w:rFonts w:ascii="Arial" w:hAnsi="Arial" w:cs="Arial"/>
          <w:color w:val="000000"/>
          <w:sz w:val="20"/>
          <w:szCs w:val="20"/>
        </w:rPr>
        <w:t>4 ...</w:t>
      </w:r>
      <w:proofErr w:type="gramEnd"/>
      <w:r>
        <w:rPr>
          <w:rFonts w:ascii="Arial" w:hAnsi="Arial" w:cs="Arial"/>
          <w:color w:val="000000"/>
          <w:sz w:val="20"/>
          <w:szCs w:val="20"/>
        </w:rPr>
        <w:t>..................................R$ 228.912,00</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300A70" w:rsidRDefault="00300A70" w:rsidP="00300A70">
      <w:pPr>
        <w:pStyle w:val="NormalWeb"/>
        <w:spacing w:before="0" w:beforeAutospacing="0" w:after="0" w:afterAutospacing="0"/>
        <w:jc w:val="both"/>
        <w:rPr>
          <w:color w:val="000000"/>
          <w:sz w:val="27"/>
          <w:szCs w:val="27"/>
        </w:rPr>
      </w:pPr>
      <w:r>
        <w:rPr>
          <w:rFonts w:ascii="Arial" w:hAnsi="Arial" w:cs="Arial"/>
          <w:color w:val="000000"/>
          <w:sz w:val="20"/>
          <w:szCs w:val="20"/>
        </w:rPr>
        <w:t xml:space="preserve">TOTAL DOS </w:t>
      </w:r>
      <w:proofErr w:type="gramStart"/>
      <w:r>
        <w:rPr>
          <w:rFonts w:ascii="Arial" w:hAnsi="Arial" w:cs="Arial"/>
          <w:color w:val="000000"/>
          <w:sz w:val="20"/>
          <w:szCs w:val="20"/>
        </w:rPr>
        <w:t>RECURSOS ...</w:t>
      </w:r>
      <w:proofErr w:type="gramEnd"/>
      <w:r>
        <w:rPr>
          <w:rFonts w:ascii="Arial" w:hAnsi="Arial" w:cs="Arial"/>
          <w:color w:val="000000"/>
          <w:sz w:val="20"/>
          <w:szCs w:val="20"/>
        </w:rPr>
        <w:t>................................................................................................. R$ 282.912,00</w:t>
      </w:r>
    </w:p>
    <w:p w:rsidR="00300A70" w:rsidRDefault="00300A70" w:rsidP="00300A70">
      <w:pPr>
        <w:pStyle w:val="NormalWeb"/>
        <w:spacing w:before="0" w:beforeAutospacing="0" w:after="0" w:afterAutospacing="0"/>
        <w:jc w:val="both"/>
        <w:rPr>
          <w:color w:val="000000"/>
          <w:sz w:val="27"/>
          <w:szCs w:val="27"/>
        </w:rPr>
      </w:pPr>
      <w:r>
        <w:rPr>
          <w:color w:val="000000"/>
          <w:sz w:val="27"/>
          <w:szCs w:val="27"/>
        </w:rPr>
        <w:t> </w:t>
      </w:r>
    </w:p>
    <w:p w:rsidR="00300A70" w:rsidRDefault="00300A70" w:rsidP="00300A70">
      <w:pPr>
        <w:pStyle w:val="estruturablock"/>
        <w:spacing w:before="0" w:beforeAutospacing="0" w:after="0" w:afterAutospacing="0"/>
        <w:jc w:val="both"/>
        <w:rPr>
          <w:color w:val="000000"/>
          <w:sz w:val="27"/>
          <w:szCs w:val="27"/>
        </w:rPr>
      </w:pPr>
      <w:bookmarkStart w:id="3" w:name="277114"/>
      <w:bookmarkEnd w:id="3"/>
      <w:r>
        <w:rPr>
          <w:rFonts w:ascii="Arial" w:hAnsi="Arial" w:cs="Arial"/>
          <w:color w:val="000000"/>
          <w:sz w:val="20"/>
          <w:szCs w:val="20"/>
        </w:rPr>
        <w:t>Art. 3º Esta Lei entrará em vigor na data de sua publicação.</w:t>
      </w:r>
    </w:p>
    <w:p w:rsidR="00300A70" w:rsidRDefault="00300A70" w:rsidP="00300A70">
      <w:pPr>
        <w:pStyle w:val="estruturablock"/>
        <w:rPr>
          <w:color w:val="000000"/>
          <w:sz w:val="27"/>
          <w:szCs w:val="27"/>
        </w:rPr>
      </w:pPr>
      <w:bookmarkStart w:id="4" w:name="277115"/>
      <w:bookmarkEnd w:id="4"/>
      <w:r>
        <w:rPr>
          <w:rFonts w:ascii="Arial" w:hAnsi="Arial" w:cs="Arial"/>
          <w:color w:val="000000"/>
          <w:sz w:val="20"/>
          <w:szCs w:val="20"/>
        </w:rPr>
        <w:t>GABINETE DO PREFEITO MUNICIPAL DE FARROUPILHA, RS, 08 de fevereiro de 2019.</w:t>
      </w:r>
    </w:p>
    <w:p w:rsidR="00300A70" w:rsidRDefault="00300A70" w:rsidP="00300A70">
      <w:pPr>
        <w:pStyle w:val="NormalWeb"/>
        <w:rPr>
          <w:color w:val="000000"/>
          <w:sz w:val="27"/>
          <w:szCs w:val="27"/>
        </w:rPr>
      </w:pPr>
      <w:r>
        <w:rPr>
          <w:color w:val="000000"/>
          <w:sz w:val="27"/>
          <w:szCs w:val="27"/>
        </w:rPr>
        <w:br/>
        <w:t> </w:t>
      </w:r>
    </w:p>
    <w:p w:rsidR="00300A70" w:rsidRDefault="00300A70" w:rsidP="00300A70">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300A70" w:rsidRDefault="00300A70" w:rsidP="00300A70">
      <w:pPr>
        <w:pStyle w:val="NormalWeb"/>
        <w:jc w:val="center"/>
        <w:rPr>
          <w:color w:val="000000"/>
          <w:sz w:val="27"/>
          <w:szCs w:val="27"/>
        </w:rPr>
      </w:pPr>
      <w:r>
        <w:rPr>
          <w:color w:val="000000"/>
          <w:sz w:val="27"/>
          <w:szCs w:val="27"/>
        </w:rPr>
        <w:t> </w:t>
      </w:r>
    </w:p>
    <w:p w:rsidR="00300A70" w:rsidRDefault="00300A70" w:rsidP="00300A70">
      <w:pPr>
        <w:pStyle w:val="estruturablock"/>
        <w:jc w:val="center"/>
        <w:rPr>
          <w:color w:val="000000"/>
          <w:sz w:val="27"/>
          <w:szCs w:val="27"/>
        </w:rPr>
      </w:pPr>
      <w:bookmarkStart w:id="5" w:name="277116"/>
      <w:bookmarkEnd w:id="5"/>
      <w:r>
        <w:rPr>
          <w:rFonts w:ascii="Arial" w:hAnsi="Arial" w:cs="Arial"/>
          <w:color w:val="000000"/>
          <w:sz w:val="20"/>
          <w:szCs w:val="20"/>
        </w:rPr>
        <w:t>JUSTIFICATIVA I</w:t>
      </w:r>
    </w:p>
    <w:p w:rsidR="00300A70" w:rsidRDefault="00300A70" w:rsidP="00300A70">
      <w:pPr>
        <w:pStyle w:val="NormalWeb"/>
        <w:jc w:val="both"/>
        <w:rPr>
          <w:color w:val="000000"/>
          <w:sz w:val="27"/>
          <w:szCs w:val="27"/>
        </w:rPr>
      </w:pPr>
      <w:r>
        <w:rPr>
          <w:color w:val="000000"/>
          <w:sz w:val="27"/>
          <w:szCs w:val="27"/>
        </w:rPr>
        <w:t> </w:t>
      </w:r>
    </w:p>
    <w:p w:rsidR="00300A70" w:rsidRDefault="00300A70" w:rsidP="00300A70">
      <w:pPr>
        <w:pStyle w:val="NormalWeb"/>
        <w:jc w:val="center"/>
        <w:rPr>
          <w:color w:val="000000"/>
          <w:sz w:val="27"/>
          <w:szCs w:val="27"/>
        </w:rPr>
      </w:pPr>
      <w:r>
        <w:rPr>
          <w:rFonts w:ascii="Arial" w:hAnsi="Arial" w:cs="Arial"/>
          <w:color w:val="000000"/>
          <w:sz w:val="20"/>
          <w:szCs w:val="20"/>
        </w:rPr>
        <w:t>JUSTIFICATIVA</w:t>
      </w:r>
    </w:p>
    <w:p w:rsidR="00300A70" w:rsidRDefault="00300A70" w:rsidP="00300A70">
      <w:pPr>
        <w:pStyle w:val="NormalWeb"/>
        <w:jc w:val="both"/>
        <w:rPr>
          <w:color w:val="000000"/>
          <w:sz w:val="27"/>
          <w:szCs w:val="27"/>
        </w:rPr>
      </w:pPr>
      <w:r>
        <w:rPr>
          <w:rFonts w:ascii="Arial" w:hAnsi="Arial" w:cs="Arial"/>
          <w:color w:val="000000"/>
          <w:sz w:val="20"/>
          <w:szCs w:val="20"/>
        </w:rPr>
        <w:lastRenderedPageBreak/>
        <w:t>Senhor Presidente,</w:t>
      </w:r>
      <w:r>
        <w:rPr>
          <w:rFonts w:ascii="Arial" w:hAnsi="Arial" w:cs="Arial"/>
          <w:color w:val="000000"/>
          <w:sz w:val="20"/>
          <w:szCs w:val="20"/>
        </w:rPr>
        <w:br/>
        <w:t>Senhores Vereadores:</w:t>
      </w:r>
    </w:p>
    <w:p w:rsidR="00300A70" w:rsidRDefault="00300A70" w:rsidP="00300A70">
      <w:pPr>
        <w:pStyle w:val="NormalWeb"/>
        <w:jc w:val="both"/>
        <w:rPr>
          <w:color w:val="000000"/>
          <w:sz w:val="27"/>
          <w:szCs w:val="27"/>
        </w:rPr>
      </w:pPr>
      <w:r>
        <w:rPr>
          <w:color w:val="000000"/>
          <w:sz w:val="27"/>
          <w:szCs w:val="27"/>
        </w:rPr>
        <w:t> </w:t>
      </w:r>
    </w:p>
    <w:p w:rsidR="00300A70" w:rsidRDefault="00300A70" w:rsidP="00300A70">
      <w:pPr>
        <w:pStyle w:val="NormalWeb"/>
        <w:rPr>
          <w:color w:val="000000"/>
          <w:sz w:val="27"/>
          <w:szCs w:val="27"/>
        </w:rPr>
      </w:pPr>
      <w:r>
        <w:rPr>
          <w:rFonts w:ascii="Arial" w:hAnsi="Arial" w:cs="Arial"/>
          <w:color w:val="000000"/>
          <w:sz w:val="20"/>
          <w:szCs w:val="20"/>
        </w:rPr>
        <w:t>Saudamos os eminentes Parlamentares, oportunidade em que submetemos à elevada apreciação de Vossas Excelências, Projeto de Lei que autoriza a abertura de um crédito especial.</w:t>
      </w:r>
    </w:p>
    <w:p w:rsidR="00300A70" w:rsidRDefault="00300A70" w:rsidP="00300A70">
      <w:pPr>
        <w:pStyle w:val="NormalWeb"/>
        <w:rPr>
          <w:color w:val="000000"/>
          <w:sz w:val="27"/>
          <w:szCs w:val="27"/>
        </w:rPr>
      </w:pPr>
      <w:r>
        <w:rPr>
          <w:rFonts w:ascii="Arial" w:hAnsi="Arial" w:cs="Arial"/>
          <w:color w:val="000000"/>
          <w:sz w:val="20"/>
          <w:szCs w:val="20"/>
        </w:rPr>
        <w:t>A autorização para a abertura do crédito especial de que trata o presente Projeto de Lei, com os recursos provenientes do Governo Federal, através do Ministério da Educação, tem por finalidade adquirir um ônibus escolar. Já, os demais recursos, provenientes de dotações orçamentárias próprias  e destinados </w:t>
      </w:r>
      <w:proofErr w:type="gramStart"/>
      <w:r>
        <w:rPr>
          <w:rFonts w:ascii="Arial" w:hAnsi="Arial" w:cs="Arial"/>
          <w:color w:val="000000"/>
          <w:sz w:val="20"/>
          <w:szCs w:val="20"/>
        </w:rPr>
        <w:t>a</w:t>
      </w:r>
      <w:proofErr w:type="gramEnd"/>
      <w:r>
        <w:rPr>
          <w:rFonts w:ascii="Arial" w:hAnsi="Arial" w:cs="Arial"/>
          <w:color w:val="000000"/>
          <w:sz w:val="20"/>
          <w:szCs w:val="20"/>
        </w:rPr>
        <w:t xml:space="preserve"> manutenção e desenvolvimento de ações na área de Assistência Social,  Habitação e Desenvolvimento Rural, aplicados em serviços de tecnologia da informação e comunicação, precisam estar em rubrica própria, tendo em vista a alteração do Plano de Contas editado pelo Tribunal de Contas do Estado em que os materiais e serviços de informática precisam ser identificados separadamente dos demais.</w:t>
      </w:r>
    </w:p>
    <w:p w:rsidR="00300A70" w:rsidRDefault="00300A70" w:rsidP="00300A70">
      <w:pPr>
        <w:pStyle w:val="NormalWeb"/>
        <w:jc w:val="both"/>
        <w:rPr>
          <w:color w:val="000000"/>
          <w:sz w:val="27"/>
          <w:szCs w:val="27"/>
        </w:rPr>
      </w:pPr>
      <w:r>
        <w:rPr>
          <w:rFonts w:ascii="Arial" w:hAnsi="Arial" w:cs="Arial"/>
          <w:color w:val="000000"/>
          <w:sz w:val="20"/>
          <w:szCs w:val="20"/>
        </w:rPr>
        <w:t>Assim sendo, solicitamos a apreciação e decorrente aprovação do anexo Projeto de Lei.</w:t>
      </w:r>
    </w:p>
    <w:p w:rsidR="00300A70" w:rsidRDefault="00300A70" w:rsidP="00300A70">
      <w:pPr>
        <w:pStyle w:val="estruturablock"/>
        <w:rPr>
          <w:color w:val="000000"/>
          <w:sz w:val="27"/>
          <w:szCs w:val="27"/>
        </w:rPr>
      </w:pPr>
      <w:bookmarkStart w:id="6" w:name="277121"/>
      <w:bookmarkEnd w:id="6"/>
      <w:r>
        <w:rPr>
          <w:rFonts w:ascii="Arial" w:hAnsi="Arial" w:cs="Arial"/>
          <w:color w:val="000000"/>
          <w:sz w:val="20"/>
          <w:szCs w:val="20"/>
        </w:rPr>
        <w:t>GABINETE DO PREFEITO MUNICIPAL DE FARROUPILHA, RS, 08 de fevereiro de 2019.</w:t>
      </w:r>
    </w:p>
    <w:p w:rsidR="00300A70" w:rsidRDefault="00300A70" w:rsidP="00300A70">
      <w:pPr>
        <w:pStyle w:val="NormalWeb"/>
        <w:rPr>
          <w:color w:val="000000"/>
          <w:sz w:val="27"/>
          <w:szCs w:val="27"/>
        </w:rPr>
      </w:pPr>
      <w:r>
        <w:rPr>
          <w:color w:val="000000"/>
          <w:sz w:val="27"/>
          <w:szCs w:val="27"/>
        </w:rPr>
        <w:br/>
        <w:t> </w:t>
      </w:r>
    </w:p>
    <w:p w:rsidR="00300A70" w:rsidRDefault="00300A70" w:rsidP="00300A70">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bookmarkEnd w:id="0"/>
    <w:p w:rsidR="00300A70" w:rsidRPr="00300A70" w:rsidRDefault="00300A70" w:rsidP="00300A70"/>
    <w:sectPr w:rsidR="00300A70" w:rsidRPr="00300A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18"/>
    <w:rsid w:val="001D0ED0"/>
    <w:rsid w:val="00284B18"/>
    <w:rsid w:val="00300A70"/>
    <w:rsid w:val="007061F4"/>
    <w:rsid w:val="00C91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84B18"/>
    <w:rPr>
      <w:b/>
      <w:bCs/>
    </w:rPr>
  </w:style>
  <w:style w:type="paragraph" w:customStyle="1" w:styleId="estruturablock">
    <w:name w:val="estrutura_block"/>
    <w:basedOn w:val="Normal"/>
    <w:rsid w:val="00284B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84B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84B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84B18"/>
    <w:rPr>
      <w:b/>
      <w:bCs/>
    </w:rPr>
  </w:style>
  <w:style w:type="paragraph" w:customStyle="1" w:styleId="estruturablock">
    <w:name w:val="estrutura_block"/>
    <w:basedOn w:val="Normal"/>
    <w:rsid w:val="00284B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84B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84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0345">
      <w:bodyDiv w:val="1"/>
      <w:marLeft w:val="0"/>
      <w:marRight w:val="0"/>
      <w:marTop w:val="0"/>
      <w:marBottom w:val="0"/>
      <w:divBdr>
        <w:top w:val="none" w:sz="0" w:space="0" w:color="auto"/>
        <w:left w:val="none" w:sz="0" w:space="0" w:color="auto"/>
        <w:bottom w:val="none" w:sz="0" w:space="0" w:color="auto"/>
        <w:right w:val="none" w:sz="0" w:space="0" w:color="auto"/>
      </w:divBdr>
      <w:divsChild>
        <w:div w:id="611671694">
          <w:marLeft w:val="0"/>
          <w:marRight w:val="0"/>
          <w:marTop w:val="0"/>
          <w:marBottom w:val="0"/>
          <w:divBdr>
            <w:top w:val="none" w:sz="0" w:space="0" w:color="auto"/>
            <w:left w:val="none" w:sz="0" w:space="0" w:color="auto"/>
            <w:bottom w:val="none" w:sz="0" w:space="0" w:color="auto"/>
            <w:right w:val="none" w:sz="0" w:space="0" w:color="auto"/>
          </w:divBdr>
        </w:div>
      </w:divsChild>
    </w:div>
    <w:div w:id="509031117">
      <w:bodyDiv w:val="1"/>
      <w:marLeft w:val="0"/>
      <w:marRight w:val="0"/>
      <w:marTop w:val="0"/>
      <w:marBottom w:val="0"/>
      <w:divBdr>
        <w:top w:val="none" w:sz="0" w:space="0" w:color="auto"/>
        <w:left w:val="none" w:sz="0" w:space="0" w:color="auto"/>
        <w:bottom w:val="none" w:sz="0" w:space="0" w:color="auto"/>
        <w:right w:val="none" w:sz="0" w:space="0" w:color="auto"/>
      </w:divBdr>
      <w:divsChild>
        <w:div w:id="1584220338">
          <w:marLeft w:val="0"/>
          <w:marRight w:val="0"/>
          <w:marTop w:val="0"/>
          <w:marBottom w:val="0"/>
          <w:divBdr>
            <w:top w:val="none" w:sz="0" w:space="0" w:color="auto"/>
            <w:left w:val="none" w:sz="0" w:space="0" w:color="auto"/>
            <w:bottom w:val="none" w:sz="0" w:space="0" w:color="auto"/>
            <w:right w:val="none" w:sz="0" w:space="0" w:color="auto"/>
          </w:divBdr>
        </w:div>
        <w:div w:id="14811183">
          <w:marLeft w:val="0"/>
          <w:marRight w:val="0"/>
          <w:marTop w:val="0"/>
          <w:marBottom w:val="0"/>
          <w:divBdr>
            <w:top w:val="none" w:sz="0" w:space="0" w:color="auto"/>
            <w:left w:val="none" w:sz="0" w:space="0" w:color="auto"/>
            <w:bottom w:val="none" w:sz="0" w:space="0" w:color="auto"/>
            <w:right w:val="none" w:sz="0" w:space="0" w:color="auto"/>
          </w:divBdr>
        </w:div>
      </w:divsChild>
    </w:div>
    <w:div w:id="1816020533">
      <w:bodyDiv w:val="1"/>
      <w:marLeft w:val="0"/>
      <w:marRight w:val="0"/>
      <w:marTop w:val="0"/>
      <w:marBottom w:val="0"/>
      <w:divBdr>
        <w:top w:val="none" w:sz="0" w:space="0" w:color="auto"/>
        <w:left w:val="none" w:sz="0" w:space="0" w:color="auto"/>
        <w:bottom w:val="none" w:sz="0" w:space="0" w:color="auto"/>
        <w:right w:val="none" w:sz="0" w:space="0" w:color="auto"/>
      </w:divBdr>
      <w:divsChild>
        <w:div w:id="1010253896">
          <w:marLeft w:val="0"/>
          <w:marRight w:val="0"/>
          <w:marTop w:val="0"/>
          <w:marBottom w:val="0"/>
          <w:divBdr>
            <w:top w:val="none" w:sz="0" w:space="0" w:color="auto"/>
            <w:left w:val="none" w:sz="0" w:space="0" w:color="auto"/>
            <w:bottom w:val="none" w:sz="0" w:space="0" w:color="auto"/>
            <w:right w:val="none" w:sz="0" w:space="0" w:color="auto"/>
          </w:divBdr>
        </w:div>
        <w:div w:id="84733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7434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cp:lastPrinted>2019-02-11T13:21:00Z</cp:lastPrinted>
  <dcterms:created xsi:type="dcterms:W3CDTF">2019-02-11T13:22:00Z</dcterms:created>
  <dcterms:modified xsi:type="dcterms:W3CDTF">2019-02-11T13:22:00Z</dcterms:modified>
</cp:coreProperties>
</file>