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58" w:rsidRDefault="004C52BC" w:rsidP="00CB1E2E">
      <w:pPr>
        <w:spacing w:before="0" w:after="0"/>
        <w:jc w:val="center"/>
        <w:rPr>
          <w:b/>
          <w:color w:val="000000"/>
          <w:u w:val="single"/>
        </w:rPr>
      </w:pPr>
      <w:r w:rsidRPr="00CB1E2E">
        <w:rPr>
          <w:b/>
          <w:color w:val="000000"/>
          <w:u w:val="single"/>
        </w:rPr>
        <w:t xml:space="preserve">PROJETO </w:t>
      </w:r>
      <w:bookmarkStart w:id="0" w:name="_GoBack"/>
      <w:bookmarkEnd w:id="0"/>
      <w:r w:rsidRPr="00CB1E2E">
        <w:rPr>
          <w:b/>
          <w:color w:val="000000"/>
          <w:u w:val="single"/>
        </w:rPr>
        <w:t>DE LEI Nº 56, DE 28 DE AGOSTO DE 2018.</w:t>
      </w:r>
    </w:p>
    <w:p w:rsidR="00CB1E2E" w:rsidRPr="00CB1E2E" w:rsidRDefault="00CB1E2E" w:rsidP="00CB1E2E">
      <w:pPr>
        <w:spacing w:before="0" w:after="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701"/>
        <w:gridCol w:w="5685"/>
      </w:tblGrid>
      <w:tr w:rsidR="008A5358">
        <w:trPr>
          <w:tblCellSpacing w:w="0" w:type="dxa"/>
        </w:trPr>
        <w:tc>
          <w:tcPr>
            <w:tcW w:w="5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358" w:rsidRDefault="008A5358" w:rsidP="00CB1E2E">
            <w:pPr>
              <w:spacing w:before="0" w:after="0"/>
            </w:pPr>
          </w:p>
        </w:tc>
        <w:tc>
          <w:tcPr>
            <w:tcW w:w="80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5358" w:rsidRDefault="004C52BC" w:rsidP="00CB1E2E">
            <w:pPr>
              <w:spacing w:before="0" w:after="0"/>
              <w:jc w:val="both"/>
            </w:pPr>
            <w:r>
              <w:rPr>
                <w:color w:val="000000"/>
              </w:rPr>
              <w:t>Regulamenta, no âmbito do Município de Farroupilha, o serviço de transporte remunerado privado individual de passageiros previsto no inciso X do artigo 4º, da Lei Federal nº 12.587, de 3-1-2012.</w:t>
            </w:r>
          </w:p>
        </w:tc>
      </w:tr>
    </w:tbl>
    <w:p w:rsidR="00CB1E2E" w:rsidRDefault="004C52BC" w:rsidP="00CB1E2E">
      <w:pPr>
        <w:spacing w:before="0" w:after="0"/>
        <w:rPr>
          <w:color w:val="000000"/>
        </w:rPr>
      </w:pPr>
      <w:r>
        <w:rPr>
          <w:color w:val="000000"/>
        </w:rPr>
        <w:t>        </w:t>
      </w:r>
    </w:p>
    <w:p w:rsidR="008A5358" w:rsidRDefault="004C52BC" w:rsidP="004C52BC">
      <w:pPr>
        <w:spacing w:before="0" w:after="0"/>
        <w:ind w:firstLine="708"/>
        <w:jc w:val="both"/>
      </w:pPr>
      <w:r>
        <w:rPr>
          <w:color w:val="000000"/>
        </w:rPr>
        <w:t xml:space="preserve">O PREFEITO MUNICIPAL DE FARROUPILHA, RS, no uso das atribuições que lhe confere Lei, apresenta o seguinte Projeto de </w:t>
      </w:r>
      <w:proofErr w:type="gramStart"/>
      <w:r>
        <w:rPr>
          <w:color w:val="000000"/>
        </w:rPr>
        <w:t>Lei</w:t>
      </w:r>
      <w:proofErr w:type="gramEnd"/>
    </w:p>
    <w:p w:rsidR="008A5358" w:rsidRDefault="004C52BC" w:rsidP="00CB1E2E">
      <w:pPr>
        <w:spacing w:before="0" w:after="0"/>
        <w:jc w:val="center"/>
        <w:rPr>
          <w:color w:val="000000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color w:val="000000"/>
        </w:rPr>
        <w:t xml:space="preserve">CAPÍTULO I </w:t>
      </w: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color w:val="000000"/>
        </w:rPr>
        <w:t>Das Disposições Iniciais</w:t>
      </w:r>
    </w:p>
    <w:p w:rsidR="00CB1E2E" w:rsidRDefault="00CB1E2E" w:rsidP="00CB1E2E">
      <w:pPr>
        <w:spacing w:before="0" w:after="0"/>
        <w:jc w:val="center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1º Esta Lei regulamenta, no âmbito do Município de Farroupilha, o serviço de transporte remunerado privado individual de passageiros previsto no inciso X do artigo 4.º da Lei Federal n.º 12.587, de 03-01-2012, de acordo com o disposto no artigo 11-A da mesma Lei.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</w:t>
      </w:r>
      <w:r w:rsidR="00CB1E2E">
        <w:rPr>
          <w:color w:val="000000"/>
        </w:rPr>
        <w:t>Art. 2º Para os fins desta Lei</w:t>
      </w:r>
      <w:proofErr w:type="gramStart"/>
      <w:r w:rsidR="00CB1E2E">
        <w:rPr>
          <w:color w:val="000000"/>
        </w:rPr>
        <w:t>, considera-se</w:t>
      </w:r>
      <w:proofErr w:type="gramEnd"/>
      <w:r>
        <w:rPr>
          <w:color w:val="000000"/>
        </w:rPr>
        <w:t>: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 w:rsidR="00CB1E2E">
        <w:rPr>
          <w:color w:val="000000"/>
        </w:rPr>
        <w:t xml:space="preserve">I - </w:t>
      </w:r>
      <w:r>
        <w:rPr>
          <w:color w:val="000000"/>
        </w:rPr>
        <w:t>Transporte remunerado privado individual de passageiros: serviço remunerado de transporte de passageiros, não aberto ao público, para a realização de viagens individualizadas ou compartilhadas solicitadas exclusivamente por usuários previamente cadastrados em aplicativos ou outras plataformas de comunicação em rede;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 - operadora de tecnologia de transporte: pessoa jurídica que organiza e estabelece o contrato de transporte com os usuários por meio de aplicativos ou outras plataformas de comunicação em rede.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3º A execução dos serviços de transporte remunerado privado individual de passageiros de que trata esta Lei exige: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 xml:space="preserve">I - cadastramento das operadoras de tecnologia de transporte na Secretaria Municipal de Desenvolvimento Urbano, Infraestrutura e Trânsito; </w:t>
      </w:r>
      <w:proofErr w:type="gramStart"/>
      <w:r>
        <w:rPr>
          <w:color w:val="000000"/>
        </w:rPr>
        <w:t>e</w:t>
      </w:r>
      <w:proofErr w:type="gramEnd"/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 - autorização emitida aos condutores dos veículos pela Secretaria Municipal de Desenvolvimento Urbano, Infraestrutura e Trânsito.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Capítulo II</w:t>
      </w:r>
    </w:p>
    <w:p w:rsidR="008A5358" w:rsidRDefault="004C52BC" w:rsidP="00CB1E2E">
      <w:pPr>
        <w:spacing w:before="0" w:after="0"/>
        <w:jc w:val="center"/>
        <w:rPr>
          <w:color w:val="000000"/>
        </w:rPr>
      </w:pPr>
      <w:r>
        <w:rPr>
          <w:color w:val="000000"/>
        </w:rPr>
        <w:t>Do Cadastramento das Operadoras de Tecnologia de Transporte</w:t>
      </w:r>
    </w:p>
    <w:p w:rsidR="00CB1E2E" w:rsidRDefault="00CB1E2E" w:rsidP="00CB1E2E">
      <w:pPr>
        <w:spacing w:before="0" w:after="0"/>
        <w:jc w:val="center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4º Para fins de cadastramento na Secretaria Municipal de Desenvolvimento Urbano, Infraestrutura e Trânsito, as operadoras de tecnologia de transporte deverão cumprir as seguintes exigências, sem prejuízo de outras legalmente estabelecidas: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 - organizar a atividade e os serviços a serem prestados pelos condutores dos veículos;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 - intermediar a conexão entre os usuários e os condutores dos veículos;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 xml:space="preserve">III - utilizar mapas </w:t>
      </w:r>
      <w:proofErr w:type="spellStart"/>
      <w:r>
        <w:rPr>
          <w:color w:val="000000"/>
        </w:rPr>
        <w:t>georreferenciados</w:t>
      </w:r>
      <w:proofErr w:type="spellEnd"/>
      <w:r>
        <w:rPr>
          <w:color w:val="000000"/>
        </w:rPr>
        <w:t xml:space="preserve"> para o acompanhamento do trajeto e do tráfego de veículos em tempo real; 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IV - estabelecer os preços dos serviços;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lastRenderedPageBreak/>
        <w:t>        </w:t>
      </w:r>
      <w:r>
        <w:rPr>
          <w:color w:val="000000"/>
        </w:rPr>
        <w:t xml:space="preserve">V - cadastrar na Secretaria Municipal de Desenvolvimento Urbano, Infraestrutura e Trânsito os veículos e os seus condutores, atendidos os requisitos e exigências previstos nesta Lei e demais disposições legais pertinentes; 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VI - disponibilizar sistema de divisão de viagens entre usuários distintos, cujos destinos possuam trajetos compatíveis, limitada à capacidade de transporte permitida pelo veículo;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 w:rsidR="00CB1E2E">
        <w:rPr>
          <w:color w:val="000000"/>
        </w:rPr>
        <w:t xml:space="preserve">VII - </w:t>
      </w:r>
      <w:r>
        <w:rPr>
          <w:color w:val="000000"/>
        </w:rPr>
        <w:t>disponibilizar aos usuários mecanismos tecnológicos que permitam:</w:t>
      </w:r>
    </w:p>
    <w:p w:rsidR="00CB1E2E" w:rsidRDefault="00CB1E2E" w:rsidP="00CB1E2E">
      <w:pPr>
        <w:spacing w:before="0" w:after="0"/>
        <w:jc w:val="both"/>
      </w:pPr>
    </w:p>
    <w:p w:rsidR="008A5358" w:rsidRDefault="00CB1E2E" w:rsidP="00CB1E2E">
      <w:pPr>
        <w:spacing w:before="0" w:after="0"/>
      </w:pPr>
      <w:r>
        <w:rPr>
          <w:color w:val="000000"/>
        </w:rPr>
        <w:t xml:space="preserve">        a) </w:t>
      </w:r>
      <w:r w:rsidR="004C52BC">
        <w:rPr>
          <w:color w:val="000000"/>
        </w:rPr>
        <w:t>a identificação do modelo e placa do veículo;</w:t>
      </w:r>
    </w:p>
    <w:p w:rsidR="00CB1E2E" w:rsidRDefault="00CB1E2E" w:rsidP="00CB1E2E">
      <w:pPr>
        <w:spacing w:before="0" w:after="0"/>
        <w:rPr>
          <w:color w:val="000000"/>
        </w:rPr>
      </w:pPr>
      <w:r>
        <w:rPr>
          <w:color w:val="000000"/>
        </w:rPr>
        <w:t>        </w:t>
      </w:r>
    </w:p>
    <w:p w:rsidR="008A5358" w:rsidRDefault="00CB1E2E" w:rsidP="00CB1E2E">
      <w:pPr>
        <w:spacing w:before="0" w:after="0"/>
      </w:pPr>
      <w:r>
        <w:rPr>
          <w:color w:val="000000"/>
        </w:rPr>
        <w:t xml:space="preserve">        b) </w:t>
      </w:r>
      <w:r w:rsidR="004C52BC">
        <w:rPr>
          <w:color w:val="000000"/>
        </w:rPr>
        <w:t>identificação do condutor por meio de nome e fotografia;</w:t>
      </w:r>
    </w:p>
    <w:p w:rsidR="00CB1E2E" w:rsidRDefault="00CB1E2E" w:rsidP="00CB1E2E">
      <w:pPr>
        <w:spacing w:before="0" w:after="0"/>
        <w:rPr>
          <w:color w:val="000000"/>
        </w:rPr>
      </w:pPr>
      <w:r>
        <w:rPr>
          <w:color w:val="000000"/>
        </w:rPr>
        <w:t>        </w:t>
      </w:r>
    </w:p>
    <w:p w:rsidR="008A5358" w:rsidRDefault="00CB1E2E" w:rsidP="00CB1E2E">
      <w:pPr>
        <w:spacing w:before="0" w:after="0"/>
      </w:pPr>
      <w:r>
        <w:rPr>
          <w:color w:val="000000"/>
        </w:rPr>
        <w:t xml:space="preserve">        c) </w:t>
      </w:r>
      <w:r w:rsidR="004C52BC">
        <w:rPr>
          <w:color w:val="000000"/>
        </w:rPr>
        <w:t>a estimativa do preço dos serviços;</w:t>
      </w:r>
    </w:p>
    <w:p w:rsidR="00CB1E2E" w:rsidRDefault="004C52BC" w:rsidP="00CB1E2E">
      <w:pPr>
        <w:spacing w:before="0" w:after="0"/>
        <w:rPr>
          <w:color w:val="000000"/>
        </w:rPr>
      </w:pPr>
      <w:r>
        <w:rPr>
          <w:color w:val="000000"/>
        </w:rPr>
        <w:t>        </w:t>
      </w:r>
    </w:p>
    <w:p w:rsidR="008A5358" w:rsidRDefault="00CB1E2E" w:rsidP="00CB1E2E">
      <w:pPr>
        <w:spacing w:before="0" w:after="0"/>
      </w:pPr>
      <w:r>
        <w:rPr>
          <w:color w:val="000000"/>
        </w:rPr>
        <w:t xml:space="preserve">        </w:t>
      </w:r>
      <w:r w:rsidR="004C52BC">
        <w:rPr>
          <w:color w:val="000000"/>
        </w:rPr>
        <w:t>d) o pagamento dos serviços prestados;</w:t>
      </w:r>
    </w:p>
    <w:p w:rsidR="00CB1E2E" w:rsidRDefault="00CB1E2E" w:rsidP="00CB1E2E">
      <w:pPr>
        <w:spacing w:before="0" w:after="0"/>
        <w:rPr>
          <w:color w:val="000000"/>
        </w:rPr>
      </w:pPr>
      <w:r>
        <w:rPr>
          <w:color w:val="000000"/>
        </w:rPr>
        <w:t>       </w:t>
      </w:r>
    </w:p>
    <w:p w:rsidR="008A5358" w:rsidRDefault="00CB1E2E" w:rsidP="00CB1E2E">
      <w:pPr>
        <w:spacing w:before="0" w:after="0"/>
        <w:rPr>
          <w:color w:val="000000"/>
        </w:rPr>
      </w:pPr>
      <w:r>
        <w:rPr>
          <w:color w:val="000000"/>
        </w:rPr>
        <w:t xml:space="preserve">        e) </w:t>
      </w:r>
      <w:r w:rsidR="004C52BC">
        <w:rPr>
          <w:color w:val="000000"/>
        </w:rPr>
        <w:t xml:space="preserve">a emissão de recibo eletrônico do usuário, contendo as seguintes informações mínimas: origem e destino da viagem; distância percorrida; mapa </w:t>
      </w:r>
      <w:proofErr w:type="spellStart"/>
      <w:r w:rsidR="004C52BC">
        <w:rPr>
          <w:color w:val="000000"/>
        </w:rPr>
        <w:t>georreferenciado</w:t>
      </w:r>
      <w:proofErr w:type="spellEnd"/>
      <w:r w:rsidR="004C52BC">
        <w:rPr>
          <w:color w:val="000000"/>
        </w:rPr>
        <w:t xml:space="preserve"> do trajeto percorrido; tempo de duração da viagem; e preço do serviço;</w:t>
      </w:r>
    </w:p>
    <w:p w:rsidR="00CB1E2E" w:rsidRDefault="00CB1E2E" w:rsidP="00CB1E2E">
      <w:pPr>
        <w:spacing w:before="0" w:after="0"/>
      </w:pPr>
    </w:p>
    <w:p w:rsidR="008A5358" w:rsidRDefault="004C52BC" w:rsidP="00CB1E2E">
      <w:pPr>
        <w:spacing w:before="0" w:after="0"/>
        <w:rPr>
          <w:color w:val="000000"/>
        </w:rPr>
      </w:pPr>
      <w:r>
        <w:rPr>
          <w:color w:val="000000"/>
        </w:rPr>
        <w:t>        f) a avaliação da qualidade dos serviços prestados.</w:t>
      </w:r>
    </w:p>
    <w:p w:rsidR="00CB1E2E" w:rsidRDefault="00CB1E2E" w:rsidP="00CB1E2E">
      <w:pPr>
        <w:spacing w:before="0" w:after="0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VIII - disponibilizar gratuitamente à Secretaria Municipal de Desenvolvimento Urbano, Infraestrutura e Trânsito mecanismos tecnológicos que permitam o compartilhamento das informações do que trata o art. 5.º desta Lei.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§ 1º O disposto no inciso VI deste artigo somente poderá ser executado pelo condutor quando houver concordância entre os passageiros.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§ 2º A emissão do recibo eletrônico do usuário não elide outras obrigações, inclusive de ordem tributária.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5º As operadoras de tecnologia de transporte cadastradas ficam obrigadas a compartilhar com a Secretaria Municipal de Desenvolvimento Urbano, Infraestrutura e Trânsito, em tempo real, os seguintes dados necessários à fiscalização, controle, regulação e avaliação dos serviços e das políticas públicas de mobilidade urbana, garantida a privacidade e confidencialidade dos dados pessoais dos usuários:</w:t>
      </w:r>
    </w:p>
    <w:p w:rsidR="00CB1E2E" w:rsidRDefault="00CB1E2E" w:rsidP="00CB1E2E">
      <w:pPr>
        <w:spacing w:before="0" w:after="0"/>
        <w:jc w:val="both"/>
      </w:pPr>
    </w:p>
    <w:p w:rsidR="008A5358" w:rsidRPr="00CB1E2E" w:rsidRDefault="004C52BC" w:rsidP="00CB1E2E">
      <w:pPr>
        <w:pStyle w:val="PargrafodaLista"/>
        <w:numPr>
          <w:ilvl w:val="0"/>
          <w:numId w:val="3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origem</w:t>
      </w:r>
      <w:proofErr w:type="gramEnd"/>
      <w:r w:rsidRPr="00CB1E2E">
        <w:rPr>
          <w:color w:val="000000"/>
        </w:rPr>
        <w:t xml:space="preserve"> e destino da viagem;</w:t>
      </w:r>
    </w:p>
    <w:p w:rsidR="00CB1E2E" w:rsidRDefault="00CB1E2E" w:rsidP="00CB1E2E">
      <w:pPr>
        <w:pStyle w:val="PargrafodaLista"/>
        <w:spacing w:before="0" w:after="0"/>
        <w:ind w:left="810"/>
      </w:pPr>
    </w:p>
    <w:p w:rsidR="008A5358" w:rsidRPr="00CB1E2E" w:rsidRDefault="004C52BC" w:rsidP="00CB1E2E">
      <w:pPr>
        <w:pStyle w:val="PargrafodaLista"/>
        <w:numPr>
          <w:ilvl w:val="0"/>
          <w:numId w:val="3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distância</w:t>
      </w:r>
      <w:proofErr w:type="gramEnd"/>
      <w:r w:rsidRPr="00CB1E2E">
        <w:rPr>
          <w:color w:val="000000"/>
        </w:rPr>
        <w:t xml:space="preserve"> percorrida;</w:t>
      </w:r>
    </w:p>
    <w:p w:rsidR="00CB1E2E" w:rsidRDefault="00CB1E2E" w:rsidP="00CB1E2E">
      <w:pPr>
        <w:pStyle w:val="PargrafodaLista"/>
        <w:spacing w:before="0" w:after="0"/>
        <w:ind w:left="810"/>
      </w:pPr>
    </w:p>
    <w:p w:rsidR="008A5358" w:rsidRPr="00CB1E2E" w:rsidRDefault="004C52BC" w:rsidP="00CB1E2E">
      <w:pPr>
        <w:pStyle w:val="PargrafodaLista"/>
        <w:numPr>
          <w:ilvl w:val="0"/>
          <w:numId w:val="3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mapa</w:t>
      </w:r>
      <w:proofErr w:type="gramEnd"/>
      <w:r w:rsidRPr="00CB1E2E">
        <w:rPr>
          <w:color w:val="000000"/>
        </w:rPr>
        <w:t xml:space="preserve"> </w:t>
      </w:r>
      <w:proofErr w:type="spellStart"/>
      <w:r w:rsidRPr="00CB1E2E">
        <w:rPr>
          <w:color w:val="000000"/>
        </w:rPr>
        <w:t>georreferenciado</w:t>
      </w:r>
      <w:proofErr w:type="spellEnd"/>
      <w:r w:rsidRPr="00CB1E2E">
        <w:rPr>
          <w:color w:val="000000"/>
        </w:rPr>
        <w:t xml:space="preserve"> do trajeto percorrido;</w:t>
      </w:r>
    </w:p>
    <w:p w:rsidR="00CB1E2E" w:rsidRDefault="00CB1E2E" w:rsidP="00CB1E2E">
      <w:pPr>
        <w:pStyle w:val="PargrafodaLista"/>
      </w:pPr>
    </w:p>
    <w:p w:rsidR="008A5358" w:rsidRPr="00CB1E2E" w:rsidRDefault="004C52BC" w:rsidP="00CB1E2E">
      <w:pPr>
        <w:pStyle w:val="PargrafodaLista"/>
        <w:numPr>
          <w:ilvl w:val="0"/>
          <w:numId w:val="3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tempo</w:t>
      </w:r>
      <w:proofErr w:type="gramEnd"/>
      <w:r w:rsidRPr="00CB1E2E">
        <w:rPr>
          <w:color w:val="000000"/>
        </w:rPr>
        <w:t xml:space="preserve"> de duração da viagem;</w:t>
      </w:r>
    </w:p>
    <w:p w:rsidR="00CB1E2E" w:rsidRDefault="00CB1E2E" w:rsidP="00CB1E2E">
      <w:pPr>
        <w:pStyle w:val="PargrafodaLista"/>
      </w:pPr>
    </w:p>
    <w:p w:rsidR="008A5358" w:rsidRPr="00CB1E2E" w:rsidRDefault="004C52BC" w:rsidP="00CB1E2E">
      <w:pPr>
        <w:pStyle w:val="PargrafodaLista"/>
        <w:numPr>
          <w:ilvl w:val="0"/>
          <w:numId w:val="3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valor</w:t>
      </w:r>
      <w:proofErr w:type="gramEnd"/>
      <w:r w:rsidRPr="00CB1E2E">
        <w:rPr>
          <w:color w:val="000000"/>
        </w:rPr>
        <w:t xml:space="preserve"> pago pelo serviço;</w:t>
      </w:r>
    </w:p>
    <w:p w:rsidR="00CB1E2E" w:rsidRDefault="00CB1E2E" w:rsidP="00CB1E2E">
      <w:pPr>
        <w:pStyle w:val="PargrafodaLista"/>
        <w:spacing w:before="0" w:after="0"/>
        <w:ind w:left="810"/>
      </w:pPr>
    </w:p>
    <w:p w:rsidR="008A5358" w:rsidRPr="00CB1E2E" w:rsidRDefault="004C52BC" w:rsidP="00CB1E2E">
      <w:pPr>
        <w:pStyle w:val="PargrafodaLista"/>
        <w:numPr>
          <w:ilvl w:val="0"/>
          <w:numId w:val="3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identificação</w:t>
      </w:r>
      <w:proofErr w:type="gramEnd"/>
      <w:r w:rsidRPr="00CB1E2E">
        <w:rPr>
          <w:color w:val="000000"/>
        </w:rPr>
        <w:t xml:space="preserve"> do veículo e condutor que prestou o serviço;</w:t>
      </w:r>
    </w:p>
    <w:p w:rsidR="00CB1E2E" w:rsidRDefault="00CB1E2E" w:rsidP="00CB1E2E">
      <w:pPr>
        <w:pStyle w:val="PargrafodaLista"/>
      </w:pPr>
    </w:p>
    <w:p w:rsidR="008A5358" w:rsidRDefault="004C52BC" w:rsidP="00CB1E2E">
      <w:pPr>
        <w:spacing w:before="0" w:after="0"/>
      </w:pPr>
      <w:r>
        <w:rPr>
          <w:color w:val="000000"/>
        </w:rPr>
        <w:t>        g) avaliação, pelo usuário, do serviço prestado.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lastRenderedPageBreak/>
        <w:t xml:space="preserve">CAPÍTULO II 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Dos Veículos</w:t>
      </w:r>
    </w:p>
    <w:p w:rsidR="008A5358" w:rsidRDefault="004C52BC" w:rsidP="00CB1E2E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6º Os serviços de que trata esta Lei somente poderão ser executados em veículos cadastrados que cumprirem os seguintes requisitos:</w:t>
      </w:r>
    </w:p>
    <w:p w:rsidR="00CB1E2E" w:rsidRDefault="00CB1E2E" w:rsidP="00CB1E2E">
      <w:pPr>
        <w:spacing w:before="0" w:after="0"/>
        <w:jc w:val="both"/>
      </w:pPr>
    </w:p>
    <w:p w:rsidR="008A5358" w:rsidRPr="00CB1E2E" w:rsidRDefault="004C52BC" w:rsidP="00CB1E2E">
      <w:pPr>
        <w:pStyle w:val="PargrafodaLista"/>
        <w:numPr>
          <w:ilvl w:val="0"/>
          <w:numId w:val="4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regularidade</w:t>
      </w:r>
      <w:proofErr w:type="gramEnd"/>
      <w:r w:rsidRPr="00CB1E2E">
        <w:rPr>
          <w:color w:val="000000"/>
        </w:rPr>
        <w:t xml:space="preserve"> de registro e licenciamento;</w:t>
      </w:r>
    </w:p>
    <w:p w:rsidR="00CB1E2E" w:rsidRDefault="00CB1E2E" w:rsidP="00CB1E2E">
      <w:pPr>
        <w:pStyle w:val="PargrafodaLista"/>
        <w:spacing w:before="0" w:after="0"/>
        <w:ind w:left="810"/>
      </w:pPr>
    </w:p>
    <w:p w:rsidR="008A5358" w:rsidRPr="00CB1E2E" w:rsidRDefault="004C52BC" w:rsidP="00CB1E2E">
      <w:pPr>
        <w:pStyle w:val="PargrafodaLista"/>
        <w:numPr>
          <w:ilvl w:val="0"/>
          <w:numId w:val="4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capacidade</w:t>
      </w:r>
      <w:proofErr w:type="gramEnd"/>
      <w:r w:rsidRPr="00CB1E2E">
        <w:rPr>
          <w:color w:val="000000"/>
        </w:rPr>
        <w:t xml:space="preserve"> mínima de cinco e máxima de nove lugares, incluindo o condutor;</w:t>
      </w:r>
    </w:p>
    <w:p w:rsidR="00CB1E2E" w:rsidRDefault="00CB1E2E" w:rsidP="00CB1E2E">
      <w:pPr>
        <w:spacing w:before="0" w:after="0"/>
        <w:rPr>
          <w:color w:val="000000"/>
        </w:rPr>
      </w:pPr>
    </w:p>
    <w:p w:rsidR="008A5358" w:rsidRPr="00CB1E2E" w:rsidRDefault="004C52BC" w:rsidP="00CB1E2E">
      <w:pPr>
        <w:pStyle w:val="PargrafodaLista"/>
        <w:numPr>
          <w:ilvl w:val="0"/>
          <w:numId w:val="4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quatro</w:t>
      </w:r>
      <w:proofErr w:type="gramEnd"/>
      <w:r w:rsidRPr="00CB1E2E">
        <w:rPr>
          <w:color w:val="000000"/>
        </w:rPr>
        <w:t xml:space="preserve"> portas;</w:t>
      </w:r>
    </w:p>
    <w:p w:rsidR="00CB1E2E" w:rsidRDefault="00CB1E2E" w:rsidP="00CB1E2E">
      <w:pPr>
        <w:pStyle w:val="PargrafodaLista"/>
      </w:pPr>
    </w:p>
    <w:p w:rsidR="008A5358" w:rsidRPr="00CB1E2E" w:rsidRDefault="004C52BC" w:rsidP="00CB1E2E">
      <w:pPr>
        <w:pStyle w:val="PargrafodaLista"/>
        <w:numPr>
          <w:ilvl w:val="0"/>
          <w:numId w:val="4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ar</w:t>
      </w:r>
      <w:proofErr w:type="gramEnd"/>
      <w:r w:rsidRPr="00CB1E2E">
        <w:rPr>
          <w:color w:val="000000"/>
        </w:rPr>
        <w:t xml:space="preserve"> condicionado;  </w:t>
      </w:r>
    </w:p>
    <w:p w:rsidR="00CB1E2E" w:rsidRDefault="00CB1E2E" w:rsidP="00CB1E2E">
      <w:pPr>
        <w:pStyle w:val="PargrafodaLista"/>
      </w:pPr>
    </w:p>
    <w:p w:rsidR="008A5358" w:rsidRPr="00CB1E2E" w:rsidRDefault="004C52BC" w:rsidP="00CB1E2E">
      <w:pPr>
        <w:pStyle w:val="PargrafodaLista"/>
        <w:numPr>
          <w:ilvl w:val="0"/>
          <w:numId w:val="4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máximo</w:t>
      </w:r>
      <w:proofErr w:type="gramEnd"/>
      <w:r w:rsidRPr="00CB1E2E">
        <w:rPr>
          <w:color w:val="000000"/>
        </w:rPr>
        <w:t xml:space="preserve"> de oito anos de uso contados do ano de fabricação;</w:t>
      </w:r>
    </w:p>
    <w:p w:rsidR="00CB1E2E" w:rsidRDefault="00CB1E2E" w:rsidP="00CB1E2E">
      <w:pPr>
        <w:pStyle w:val="PargrafodaLista"/>
      </w:pPr>
    </w:p>
    <w:p w:rsidR="008A5358" w:rsidRPr="00CB1E2E" w:rsidRDefault="004C52BC" w:rsidP="00CB1E2E">
      <w:pPr>
        <w:pStyle w:val="PargrafodaLista"/>
        <w:numPr>
          <w:ilvl w:val="0"/>
          <w:numId w:val="4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estejam</w:t>
      </w:r>
      <w:proofErr w:type="gramEnd"/>
      <w:r w:rsidRPr="00CB1E2E">
        <w:rPr>
          <w:color w:val="000000"/>
        </w:rPr>
        <w:t xml:space="preserve"> em perfeito estado de conservação, funcionamento, segurança, higiene e limpeza;</w:t>
      </w:r>
    </w:p>
    <w:p w:rsidR="00CB1E2E" w:rsidRDefault="00CB1E2E" w:rsidP="00CB1E2E">
      <w:pPr>
        <w:pStyle w:val="PargrafodaLista"/>
      </w:pPr>
    </w:p>
    <w:p w:rsidR="008A5358" w:rsidRPr="00CB1E2E" w:rsidRDefault="004C52BC" w:rsidP="00CB1E2E">
      <w:pPr>
        <w:pStyle w:val="PargrafodaLista"/>
        <w:numPr>
          <w:ilvl w:val="0"/>
          <w:numId w:val="4"/>
        </w:numPr>
        <w:spacing w:before="0" w:after="0"/>
        <w:ind w:left="0" w:firstLine="450"/>
        <w:jc w:val="both"/>
        <w:rPr>
          <w:color w:val="000000"/>
        </w:rPr>
      </w:pPr>
      <w:proofErr w:type="gramStart"/>
      <w:r w:rsidRPr="00CB1E2E">
        <w:rPr>
          <w:color w:val="000000"/>
        </w:rPr>
        <w:t>possuírem</w:t>
      </w:r>
      <w:proofErr w:type="gramEnd"/>
      <w:r w:rsidRPr="00CB1E2E">
        <w:rPr>
          <w:color w:val="000000"/>
        </w:rPr>
        <w:t xml:space="preserve"> seguro com cobertura para Acidentes Pessoais a Passageiros – APP e seguro de Danos Pessoais causados por Veículos Automotores de vias Terrestres – DPVAT;</w:t>
      </w:r>
    </w:p>
    <w:p w:rsidR="00CB1E2E" w:rsidRDefault="00CB1E2E" w:rsidP="00CB1E2E">
      <w:pPr>
        <w:pStyle w:val="PargrafodaLista"/>
      </w:pPr>
    </w:p>
    <w:p w:rsidR="008A5358" w:rsidRPr="00CB1E2E" w:rsidRDefault="004C52BC" w:rsidP="00CB1E2E">
      <w:pPr>
        <w:pStyle w:val="PargrafodaLista"/>
        <w:numPr>
          <w:ilvl w:val="0"/>
          <w:numId w:val="4"/>
        </w:numPr>
        <w:spacing w:before="0" w:after="0"/>
        <w:rPr>
          <w:color w:val="000000"/>
        </w:rPr>
      </w:pPr>
      <w:proofErr w:type="gramStart"/>
      <w:r w:rsidRPr="00CB1E2E">
        <w:rPr>
          <w:color w:val="000000"/>
        </w:rPr>
        <w:t>não</w:t>
      </w:r>
      <w:proofErr w:type="gramEnd"/>
      <w:r w:rsidRPr="00CB1E2E">
        <w:rPr>
          <w:color w:val="000000"/>
        </w:rPr>
        <w:t xml:space="preserve"> estejam cadastrados como táxi na Secretaria Municipal de Desenvolvimento Urbano, Infraestrutura e Trânsito.</w:t>
      </w:r>
    </w:p>
    <w:p w:rsidR="00CB1E2E" w:rsidRDefault="00CB1E2E" w:rsidP="00CB1E2E">
      <w:pPr>
        <w:pStyle w:val="PargrafodaLista"/>
      </w:pPr>
    </w:p>
    <w:p w:rsidR="00CB1E2E" w:rsidRDefault="00CB1E2E" w:rsidP="00CB1E2E">
      <w:pPr>
        <w:pStyle w:val="PargrafodaLista"/>
        <w:spacing w:before="0" w:after="0"/>
        <w:ind w:left="810"/>
      </w:pP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CAPÍTULO III 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Dos Condutores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7º Os serviços de que trata esta Lei somente poderão ser executados por condutores cadastrados que cumprirem os seguintes requisitos: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 - possuírem Carteira Nacional de Habilitação – CNH na categoria B ou superior, contendo a informação de que exercem atividade remunerada;</w:t>
      </w:r>
    </w:p>
    <w:p w:rsidR="00CB1E2E" w:rsidRDefault="00CB1E2E" w:rsidP="00CB1E2E">
      <w:pPr>
        <w:spacing w:before="0" w:after="0"/>
        <w:jc w:val="both"/>
      </w:pPr>
    </w:p>
    <w:p w:rsidR="00CB1E2E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 - não possuírem antecedentes criminais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;</w:t>
      </w: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 w:rsidR="00CB1E2E">
        <w:rPr>
          <w:color w:val="000000"/>
        </w:rPr>
        <w:t xml:space="preserve">III - </w:t>
      </w:r>
      <w:r>
        <w:rPr>
          <w:color w:val="000000"/>
        </w:rPr>
        <w:t xml:space="preserve">cujos veículos cadastrados para os serviços estejam sob sua posse legal; 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IV - possuírem alvará de licença na atividade de "Motorista Autônomo", emitido pela Secretaria Municipal de Desenvolvimento Econômico, Trabalho e Renda;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V - possuírem inscrição como contribuinte individual no Instituto Nacional do Seguro Social – INSS.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CAPÍTULO IV </w:t>
      </w:r>
    </w:p>
    <w:p w:rsidR="008A5358" w:rsidRDefault="004C52BC" w:rsidP="00CB1E2E">
      <w:pPr>
        <w:spacing w:before="0" w:after="0"/>
        <w:jc w:val="center"/>
        <w:rPr>
          <w:color w:val="000000"/>
        </w:rPr>
      </w:pPr>
      <w:r>
        <w:rPr>
          <w:color w:val="000000"/>
        </w:rPr>
        <w:t>Da Autorização dos Serviços</w:t>
      </w:r>
    </w:p>
    <w:p w:rsidR="00CB1E2E" w:rsidRDefault="00CB1E2E" w:rsidP="00CB1E2E">
      <w:pPr>
        <w:spacing w:before="0" w:after="0"/>
        <w:jc w:val="center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8º Cumpridos os requisitos e exigências previstas nesta Lei para o cadastramento das operadoras de tecnologia de transporte, respectivos veículos e condutores, a Secretaria Municipal de Desenvolvimento Urbano, Infraestrutura e Trânsito emitirá a autorização para a execução dos serviços, com vigência de dois anos. 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        Art. 9º Nenhum veículo poderá ser utilizado nos serviços de que trata esta Lei, sem que esteja cadastrado e autorizado pela Secretaria Municipal de Desenvolvimento Urbano, Infraestrutura e Trânsito.</w:t>
      </w: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        Art. 10. Nenhum condutor poderá executar os serviços de que trata esta Lei, sem que esteja cadastrado e autorizado pela Secretaria Municipal de Desenvolvimento Urbano, Infraestrutura e Trânsito.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CAPÍTULO V </w:t>
      </w:r>
    </w:p>
    <w:p w:rsidR="008A5358" w:rsidRDefault="004C52BC" w:rsidP="00CB1E2E">
      <w:pPr>
        <w:spacing w:before="0" w:after="0"/>
        <w:jc w:val="center"/>
        <w:rPr>
          <w:color w:val="000000"/>
        </w:rPr>
      </w:pPr>
      <w:r>
        <w:rPr>
          <w:color w:val="000000"/>
        </w:rPr>
        <w:t>Dos Deveres do Condutor</w:t>
      </w:r>
    </w:p>
    <w:p w:rsidR="00CB1E2E" w:rsidRDefault="00CB1E2E" w:rsidP="00CB1E2E">
      <w:pPr>
        <w:spacing w:before="0" w:after="0"/>
        <w:jc w:val="center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11. </w:t>
      </w:r>
      <w:r>
        <w:rPr>
          <w:b/>
          <w:color w:val="000000"/>
        </w:rPr>
        <w:t> </w:t>
      </w:r>
      <w:r>
        <w:rPr>
          <w:color w:val="000000"/>
        </w:rPr>
        <w:t>É dever de todo condutor de veículo autorizado para a execução dos serviços que trata esta Lei, observar os preceitos e proibições estabelecidas pela legislação de trânsito e demais disposições legais pertinentes, e ainda: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 - portar a autorização para o exercício da atividade de condutor emitida pela Secretaria Municipal de Desenvolvimento Urbano, Infraestrutura e Trânsito;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 - dirigir o veículo de modo a proporcionar segurança e conforto aos passageiros;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III - manter o veículo em perfeitas condições de conservação e segurança, sendo vedado o uso de veículo com avarias;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IV - manter a inviolabilidade dos equipamentos do veículo;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 w:rsidR="00CB1E2E">
        <w:rPr>
          <w:color w:val="000000"/>
        </w:rPr>
        <w:t xml:space="preserve">V - </w:t>
      </w:r>
      <w:r>
        <w:rPr>
          <w:color w:val="000000"/>
        </w:rPr>
        <w:t>manter o veículo em perfeitas condições de higiene e limpeza;</w:t>
      </w:r>
    </w:p>
    <w:p w:rsidR="00CB1E2E" w:rsidRDefault="00CB1E2E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 xml:space="preserve">VI - apresentar laudo de vistoria técnica do veículo nos prazos legalmente exigíveis; 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VII - cumprir as normas prescritas nesta Lei e demais atos normativos expedidos;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VIII - tratar com urbanidade e polidez os usuários e o público em geral;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IX - prestar à Secretaria Municipal de Desenvolvimento Urbano, Infraestrutura e Trânsito todas as informações e documentos que forem solicitados;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X - cumprir as determinações da Secretaria Municipal de Desenvolvimento Urbano, Infraestrutura e Trânsito;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XI - informar à Secretaria Municipal de Desenvolvimento Urbano, Infraestrutura e Trânsito eventuais alterações nos dados de seu registro, no prazo máximo de sete dias contados da ocorrência;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XII - utilizar nos serviços de que trata esta Lei somente os veículos autorizados para este fim;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XIII - responsabilizar-se pela veracidade das informações e documentos apresentados à Secretaria Municipal de Desenvolvimento Urbano, Infraestrutura e Trânsito;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XIV - não interromper a via pública para desembarque de passageiros;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XV - não fazer ponto ou arrecadar passageiros na via pública, parques ou similares, ou permanecer em local não permitido;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XVI - não obstar a ação fiscalizadora da Secretaria Municipal de Desenvolvimento Urbano, Infraestrutura e Trânsito;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XVII - não se ausentar ou abandonar o veículo quando em serviço;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lastRenderedPageBreak/>
        <w:t>        </w:t>
      </w:r>
      <w:r>
        <w:rPr>
          <w:color w:val="000000"/>
        </w:rPr>
        <w:t>XVIII - não transportar no veículo objetos que dificultem a acomodação dos usuários;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XIX - não usar adesivos de cunho publicitário na parte externa dos veículos cadastrados para a execução dos serviços.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center"/>
      </w:pPr>
      <w:proofErr w:type="gramStart"/>
      <w:r>
        <w:rPr>
          <w:color w:val="000000"/>
        </w:rPr>
        <w:t>CAPÍTULO VI</w:t>
      </w:r>
      <w:proofErr w:type="gramEnd"/>
      <w:r>
        <w:rPr>
          <w:color w:val="000000"/>
        </w:rPr>
        <w:t xml:space="preserve"> </w:t>
      </w:r>
    </w:p>
    <w:p w:rsidR="008A5358" w:rsidRDefault="004C52BC" w:rsidP="00CB1E2E">
      <w:pPr>
        <w:spacing w:before="0" w:after="0"/>
        <w:jc w:val="center"/>
        <w:rPr>
          <w:color w:val="000000"/>
        </w:rPr>
      </w:pPr>
      <w:r>
        <w:rPr>
          <w:color w:val="000000"/>
        </w:rPr>
        <w:t>Da Fiscalização</w:t>
      </w:r>
    </w:p>
    <w:p w:rsidR="004C52BC" w:rsidRDefault="004C52BC" w:rsidP="00CB1E2E">
      <w:pPr>
        <w:spacing w:before="0" w:after="0"/>
        <w:jc w:val="center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12. A fiscalização dos serviços de que trata esta Lei, bem como a apuração das infrações e </w:t>
      </w:r>
      <w:proofErr w:type="gramStart"/>
      <w:r>
        <w:rPr>
          <w:color w:val="000000"/>
        </w:rPr>
        <w:t>a aplicação das medidas administrativas e penalidades, cabe</w:t>
      </w:r>
      <w:proofErr w:type="gramEnd"/>
      <w:r>
        <w:rPr>
          <w:color w:val="000000"/>
        </w:rPr>
        <w:t xml:space="preserve"> ao Município, por meio de seus órgão competentes.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CAPÍTULO VII </w:t>
      </w:r>
    </w:p>
    <w:p w:rsidR="008A5358" w:rsidRDefault="004C52BC" w:rsidP="00CB1E2E">
      <w:pPr>
        <w:spacing w:before="0" w:after="0"/>
        <w:jc w:val="center"/>
        <w:rPr>
          <w:color w:val="000000"/>
        </w:rPr>
      </w:pPr>
      <w:r>
        <w:rPr>
          <w:color w:val="000000"/>
        </w:rPr>
        <w:t>Das Infrações e Penalidades</w:t>
      </w:r>
    </w:p>
    <w:p w:rsidR="004C52BC" w:rsidRDefault="004C52BC" w:rsidP="00CB1E2E">
      <w:pPr>
        <w:spacing w:before="0" w:after="0"/>
        <w:jc w:val="center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13.  A exploração dos serviços de transporte remunerado privado individual de passageiros sem o cumprimento dos requisitos e exigências previstos nesta Lei e sua regulamentação caracterizará transporte ilegal de passageiros e sujeitará os infratores às seguintes medidas administrativas e penalidades: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 - notificação para regularização;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 - multa;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III - suspensão temporária da autorização;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IV - cassação da autorização;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V - cancelamento do cadastramento dos veículos;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 xml:space="preserve">VI - cancelamento do cadastramento dos condutores. 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14. </w:t>
      </w:r>
      <w:proofErr w:type="gramStart"/>
      <w:r>
        <w:rPr>
          <w:color w:val="000000"/>
        </w:rPr>
        <w:t>O rol de infrações e respectivas penalidades está</w:t>
      </w:r>
      <w:proofErr w:type="gramEnd"/>
      <w:r>
        <w:rPr>
          <w:color w:val="000000"/>
        </w:rPr>
        <w:t xml:space="preserve"> definido no Anexo Único desta Lei.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15. O condutor que tiver cassada a autorização somente poderá pleiteá-la novamente depois de decorrido um ano da data que definitivamente determinou a cassação e desde que satisfeitas </w:t>
      </w:r>
      <w:proofErr w:type="gramStart"/>
      <w:r>
        <w:rPr>
          <w:color w:val="000000"/>
        </w:rPr>
        <w:t>as</w:t>
      </w:r>
      <w:proofErr w:type="gramEnd"/>
      <w:r>
        <w:rPr>
          <w:color w:val="000000"/>
        </w:rPr>
        <w:t xml:space="preserve"> demais exigências previstas nesta Lei.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16. Cometidas duas ou mais infrações, independentemente de sua natureza, aplicar-se-ão concomitantemente as penalidades relativas às infrações cometidas.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17.  A autuação não desobriga o autuado de corrigir a falta que lhe deu causa.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18. Em caso de reincidência, o valor da multa será multiplicado pelo número de reincidências.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Parágrafo único. Considera-se reincidência a prática da mesma infração por mais de uma vez no período de um ano.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19. A aplicação das penalidades previstas nesta Lei não exclui as demais responsabilidades legais.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20.  Será assegurado ao autuado o direito à ampla defesa e ao contraditório.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        Art. 21. O autuado será intimado: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 - pessoalmente;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 xml:space="preserve">II - por via postal, com aviso de recebimento; </w:t>
      </w:r>
      <w:proofErr w:type="gramStart"/>
      <w:r>
        <w:rPr>
          <w:color w:val="000000"/>
        </w:rPr>
        <w:t>ou</w:t>
      </w:r>
      <w:proofErr w:type="gramEnd"/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 xml:space="preserve">III - por edital, quando resultarem </w:t>
      </w:r>
      <w:proofErr w:type="spellStart"/>
      <w:r>
        <w:rPr>
          <w:color w:val="000000"/>
        </w:rPr>
        <w:t>inexitosos</w:t>
      </w:r>
      <w:proofErr w:type="spellEnd"/>
      <w:r>
        <w:rPr>
          <w:color w:val="000000"/>
        </w:rPr>
        <w:t xml:space="preserve"> os meios elencados nos incisos I e II.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Parágrafo único. Considerar-se-á efetuada a intimação: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 - na data da ciência do autuado ou da declaração do servidor que tiver efetuado a intimação, se pessoal;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 - na data do recebimento por via postal;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III - trinta dias após a publicação do edital.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22. O autuado poderá apresentar, no prazo de trinta dias contados da intimação, impugnação perante a Secretaria Municipal de Desenvolvimento Urbano, Infraestrutura e Trânsito.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Parágrafo único. A impugnação não será conhecida quando apresentada: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 - fora do prazo;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 xml:space="preserve">II - por quem não seja legitimado; </w:t>
      </w:r>
      <w:proofErr w:type="gramStart"/>
      <w:r>
        <w:rPr>
          <w:color w:val="000000"/>
        </w:rPr>
        <w:t>ou</w:t>
      </w:r>
      <w:proofErr w:type="gramEnd"/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III - perante órgão ou entidade incompetente.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23. Deverá constar na impugnação: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 - a qualificação do impugnante;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II - as razões de fato e de direito em que se fundamenta;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 xml:space="preserve">III - a especificação das provas que se pretenda produzir, </w:t>
      </w:r>
      <w:proofErr w:type="gramStart"/>
      <w:r>
        <w:rPr>
          <w:color w:val="000000"/>
        </w:rPr>
        <w:t>sob pena</w:t>
      </w:r>
      <w:proofErr w:type="gramEnd"/>
      <w:r>
        <w:rPr>
          <w:color w:val="000000"/>
        </w:rPr>
        <w:t xml:space="preserve"> de preclusão;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       </w:t>
      </w:r>
      <w:r>
        <w:rPr>
          <w:color w:val="000000"/>
        </w:rPr>
        <w:t>IV - as diligências que o impugnante julgue necessárias, com exposição dos motivos que as justifiquem.</w:t>
      </w:r>
    </w:p>
    <w:p w:rsidR="004C52BC" w:rsidRDefault="004C52BC" w:rsidP="00CB1E2E">
      <w:pPr>
        <w:spacing w:before="0" w:after="0"/>
        <w:jc w:val="both"/>
      </w:pPr>
    </w:p>
    <w:p w:rsidR="004C52BC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24. A impugnação será julgada por autoridade designada pelo Poder Executivo Municipal.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 </w:t>
      </w: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25. A autoridade julgadora poderá requisitar a produção das provas necessárias à elucidação dos fatos, pareceres acerca da matéria em discussão, bem como informações e esclarecimentos do servidor </w:t>
      </w:r>
      <w:proofErr w:type="spellStart"/>
      <w:r>
        <w:rPr>
          <w:color w:val="000000"/>
        </w:rPr>
        <w:t>autuante</w:t>
      </w:r>
      <w:proofErr w:type="spellEnd"/>
      <w:r>
        <w:rPr>
          <w:color w:val="000000"/>
        </w:rPr>
        <w:t>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Parágrafo único.  A autoridade julgadora poderá, motivadamente, indeferir os pedidos, inclusive de produção de provas, considerados impertinentes, meramente protelatórios ou desnecessários.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26. A decisão da autoridade julgadora será fundamentada e baseada na legislação pertinente, no auto de infração, na impugnação do autuado, no relatório do servidor </w:t>
      </w:r>
      <w:proofErr w:type="spellStart"/>
      <w:r>
        <w:rPr>
          <w:color w:val="000000"/>
        </w:rPr>
        <w:t>autuante</w:t>
      </w:r>
      <w:proofErr w:type="spellEnd"/>
      <w:r>
        <w:rPr>
          <w:color w:val="000000"/>
        </w:rPr>
        <w:t xml:space="preserve"> e na apreciação das provas. </w:t>
      </w:r>
    </w:p>
    <w:p w:rsidR="004C52BC" w:rsidRDefault="004C52BC" w:rsidP="00CB1E2E">
      <w:pPr>
        <w:spacing w:before="0" w:after="0"/>
        <w:jc w:val="both"/>
      </w:pPr>
    </w:p>
    <w:p w:rsidR="004C52BC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        Parágrafo único. A autoridade julgadora não poderá utilizar elementos estranhos ao processo como fundamento de sua decisão.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 </w:t>
      </w: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27. Da decisão proferida pela autoridade julgadora caberá recurso no prazo de dez dias, contados da intimação.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Parágrafo único. O recurso será </w:t>
      </w:r>
      <w:proofErr w:type="gramStart"/>
      <w:r>
        <w:rPr>
          <w:color w:val="000000"/>
        </w:rPr>
        <w:t>julgado junta designada pelo Poder Executivo Municipal</w:t>
      </w:r>
      <w:proofErr w:type="gramEnd"/>
      <w:r>
        <w:rPr>
          <w:color w:val="000000"/>
        </w:rPr>
        <w:t>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28. </w:t>
      </w:r>
      <w:r>
        <w:rPr>
          <w:b/>
          <w:color w:val="000000"/>
        </w:rPr>
        <w:t> </w:t>
      </w:r>
      <w:r>
        <w:rPr>
          <w:color w:val="000000"/>
        </w:rPr>
        <w:t xml:space="preserve">Esgotados os prazos para a apresentação de impugnação e recurso, ou indeferidos ou improvidos estes, a penalidade imposta tornar-se-á definitiva e no caso de multa o pagamento deverá ser realizado no prazo máximo de trinta dias, </w:t>
      </w:r>
      <w:proofErr w:type="gramStart"/>
      <w:r>
        <w:rPr>
          <w:color w:val="000000"/>
        </w:rPr>
        <w:t>sob pena</w:t>
      </w:r>
      <w:proofErr w:type="gramEnd"/>
      <w:r>
        <w:rPr>
          <w:color w:val="000000"/>
        </w:rPr>
        <w:t xml:space="preserve"> de inscrição em Dívida Ativa do Município.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Parágrafo único.  Os valores recolhidos com a aplicação de penalidades decorrentes desta Lei serão </w:t>
      </w:r>
      <w:proofErr w:type="gramStart"/>
      <w:r>
        <w:rPr>
          <w:color w:val="000000"/>
        </w:rPr>
        <w:t>destinados ao Fundo Municipal de Trânsito</w:t>
      </w:r>
      <w:proofErr w:type="gramEnd"/>
      <w:r>
        <w:rPr>
          <w:color w:val="000000"/>
        </w:rPr>
        <w:t>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CAPÍTULO VIII </w:t>
      </w:r>
    </w:p>
    <w:p w:rsidR="008A5358" w:rsidRDefault="004C52BC" w:rsidP="00CB1E2E">
      <w:pPr>
        <w:spacing w:before="0" w:after="0"/>
        <w:jc w:val="center"/>
        <w:rPr>
          <w:color w:val="000000"/>
        </w:rPr>
      </w:pPr>
      <w:r>
        <w:rPr>
          <w:color w:val="000000"/>
        </w:rPr>
        <w:t>Das Disposições Finais</w:t>
      </w:r>
    </w:p>
    <w:p w:rsidR="004C52BC" w:rsidRDefault="004C52BC" w:rsidP="00CB1E2E">
      <w:pPr>
        <w:spacing w:before="0" w:after="0"/>
        <w:jc w:val="center"/>
      </w:pPr>
    </w:p>
    <w:p w:rsidR="004C52BC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29. </w:t>
      </w:r>
      <w:r>
        <w:rPr>
          <w:b/>
          <w:color w:val="000000"/>
        </w:rPr>
        <w:t> </w:t>
      </w:r>
      <w:r>
        <w:rPr>
          <w:color w:val="000000"/>
        </w:rPr>
        <w:t>A exploração dos serviços que trata esta Lei constitui fato gerador do Imposto Sobre Serviços de Qualquer Natureza – ISS, devido pela operadora de tecnologia de transporte e pelo condutor do veículo que exerce a atividade, nos termos da legislação vigente.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 </w:t>
      </w:r>
    </w:p>
    <w:p w:rsidR="004C52BC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30.  O Poder Executivo Municipal regulamentará, no que couber, a presente Lei.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 </w:t>
      </w:r>
    </w:p>
    <w:p w:rsidR="008A5358" w:rsidRDefault="004C52BC" w:rsidP="00CB1E2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31.  Esta Lei entra em vigor noventa dias após a data da sua publicação.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</w:pPr>
      <w:r>
        <w:rPr>
          <w:color w:val="000000"/>
        </w:rPr>
        <w:t>GABINETE DO PREFEITO MUNICIPAL DE FARROUPILHA, RS, 28 de agosto de 2018.</w:t>
      </w:r>
    </w:p>
    <w:p w:rsidR="004C52BC" w:rsidRDefault="004C52BC" w:rsidP="00CB1E2E">
      <w:pPr>
        <w:spacing w:before="0" w:after="0"/>
        <w:jc w:val="center"/>
      </w:pPr>
    </w:p>
    <w:p w:rsidR="004C52BC" w:rsidRDefault="004C52BC" w:rsidP="00CB1E2E">
      <w:pPr>
        <w:spacing w:before="0" w:after="0"/>
        <w:jc w:val="center"/>
      </w:pPr>
    </w:p>
    <w:p w:rsidR="004C52BC" w:rsidRDefault="004C52BC" w:rsidP="00CB1E2E">
      <w:pPr>
        <w:spacing w:before="0" w:after="0"/>
        <w:jc w:val="center"/>
      </w:pPr>
    </w:p>
    <w:p w:rsidR="008A5358" w:rsidRDefault="004C52BC" w:rsidP="00CB1E2E">
      <w:pPr>
        <w:spacing w:before="0" w:after="0"/>
        <w:jc w:val="center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8A5358" w:rsidRDefault="004C52BC" w:rsidP="00CB1E2E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</w:pPr>
      <w:r>
        <w:br w:type="page"/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lastRenderedPageBreak/>
        <w:t>ANEXO ÚNICO</w:t>
      </w:r>
    </w:p>
    <w:p w:rsidR="008A5358" w:rsidRDefault="004C52BC" w:rsidP="00CB1E2E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ROL DE INFRAÇÕES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4C52BC" w:rsidRDefault="004C52BC" w:rsidP="004C52BC">
      <w:pPr>
        <w:spacing w:before="0" w:after="0"/>
        <w:jc w:val="center"/>
        <w:rPr>
          <w:rFonts w:ascii="Times New Roman" w:hAnsi="Times New Roman"/>
          <w:color w:val="000000"/>
          <w:sz w:val="22"/>
        </w:rPr>
      </w:pPr>
    </w:p>
    <w:p w:rsidR="008A5358" w:rsidRDefault="004C52BC" w:rsidP="004C52BC">
      <w:pPr>
        <w:spacing w:before="0" w:after="0"/>
        <w:jc w:val="center"/>
      </w:pPr>
      <w:r>
        <w:rPr>
          <w:color w:val="000000"/>
        </w:rPr>
        <w:t>GRUPO I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NOTIFICAÇÃO PARA REGULARIZAÇÃO 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OU MULTA EQUIVALENTE AO VALOR DE 100 </w:t>
      </w:r>
      <w:proofErr w:type="spellStart"/>
      <w:r>
        <w:rPr>
          <w:color w:val="000000"/>
        </w:rPr>
        <w:t>UMR’s</w:t>
      </w:r>
      <w:proofErr w:type="spellEnd"/>
    </w:p>
    <w:p w:rsidR="008A5358" w:rsidRDefault="004C52BC" w:rsidP="00CB1E2E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1.1 Não portar a autorização específica para exercer a atividade de condutor emitida pela Secretaria Municipal de Desenvolvimento Urbano, Infraestrutura e Trânsito;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1.2 Obstar à fiscalização da Secretaria Municipal de Desenvolvimento Urbano, Infraestrutura e Trânsito;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1.3 Ausentar-se ou abandonar o veículo quando da prestação dos serviços;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1.4 Deixar de comunicar as alterações nos dados do seu registro à Secretaria Municipal de Desenvolvimento Urbano, Infraestrutura e Trânsito, no prazo máximo de sete dias contados da ocorrência;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1.5 Deixar de cumprir as normas prescritas nesta Lei e demais atos administrativos expedidos;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1.6 Prestar serviço com o veículo em más condições de higiene e limpeza;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1.7 Usar adesivo de cunho publicitário na parte externa do veículo cadastrado para a execução do serviço prestado nesta Lei;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1.8 Quaisquer outros descumprimentos de lei não previstos especificamente neste rol. 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GRUPO II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MULTA EQUIVALENTE AO VALOR DE 150 </w:t>
      </w:r>
      <w:proofErr w:type="spellStart"/>
      <w:r>
        <w:rPr>
          <w:color w:val="000000"/>
        </w:rPr>
        <w:t>UMR’s</w:t>
      </w:r>
      <w:proofErr w:type="spellEnd"/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2.1 Tratar os usuários ou o público em geral com falta de urbanidade ou de polidez;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2.2 Fazer ponto ou arrecadar passageiros na via pública, parques ou similares, ou permanecer em local não permitido;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2.3 Transportar no veículo objetos que dificultem a acomodação dos usuários;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2.4 Interromper a via pública para desembarque de passageiros;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2.5 Deixar de cumprir as determinações da Secretaria Municipal de Desenvolvimento Urbano, Infraestrutura e Trânsito;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2.6 Deixar de prestar à Secretaria Municipal de Desenvolvimento Urbano, Infraestrutura e Trânsito informações ou não apresentar os documentos que forem solicitados; 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2.7 Utilizar nos serviços veículos que não estejam autorizados para este fim;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2.8 Não apresentar, periodicamente, e sempre que exigido, o veículo para vistoria técnica, comprometendo-se a sanar as irregularidades no prazo assinalado;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2.9 Deixar de sanar as irregularidades existentes;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2.10 Dirigir o veículo de modo a provocar insegurança e desconforto aos passageiros.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GRUPO III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SUSPENSÃO TEMPORÁRIA DA AUTORIZAÇÃO 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PELO PRAZO DE TRINTA DIAS 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E MULTA EQUIVALENTE AO VALOR DE 200 </w:t>
      </w:r>
      <w:proofErr w:type="spellStart"/>
      <w:r>
        <w:rPr>
          <w:color w:val="000000"/>
        </w:rPr>
        <w:t>UMR’s</w:t>
      </w:r>
      <w:proofErr w:type="spellEnd"/>
    </w:p>
    <w:p w:rsidR="008A5358" w:rsidRDefault="004C52BC" w:rsidP="00CB1E2E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3.1 Prestar serviços com a CNH vencida;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3.2 Trafegar com veículo que possua equipamento violado;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3.3 Transitar em velocidade não permitida;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3.4 Não manter o veículo em perfeitas condições de conservação e segurança;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3.5 Usar o veículo com avarias na parte externa e interna;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lastRenderedPageBreak/>
        <w:t>3.6 Dirigir o veículo de modo a colocar em risco a vida dos passageiros e aumentar as chances de envolvimento em acidentes;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3.7 Fraudar informações e/ou documentos solicitados pela Secretaria Municipal de Desenvolvimento Urbano, Infraestrutura e Trânsito.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GRUPO IV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CASSAÇÃO DA AUTORIZAÇÃO 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E MULTA EQUIVALENTE AO VALOR DE 250 </w:t>
      </w:r>
      <w:proofErr w:type="spellStart"/>
      <w:r>
        <w:rPr>
          <w:color w:val="000000"/>
        </w:rPr>
        <w:t>UMR’s</w:t>
      </w:r>
      <w:proofErr w:type="spellEnd"/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4.1 Provocar ou envolver-se em contendas;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4.2 Ceder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direção do veículo para condutor não autorizado para executar os serviços;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4.3 Agredir física ou moralmente o passageiro, salvo no exercício de legítima defesa.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GRUPO V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CANCELAMENTO DO CADASTRAMENTO DO CONDUTOR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E MULTA EQUIVALENTE AO VALOR DE 300 </w:t>
      </w:r>
      <w:proofErr w:type="spellStart"/>
      <w:r>
        <w:rPr>
          <w:color w:val="000000"/>
        </w:rPr>
        <w:t>UMR’s</w:t>
      </w:r>
      <w:proofErr w:type="spellEnd"/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5.1 Conduzir o veículo em estado de embriaguez alcoólica ou </w:t>
      </w:r>
      <w:proofErr w:type="gramStart"/>
      <w:r>
        <w:rPr>
          <w:color w:val="000000"/>
        </w:rPr>
        <w:t>sob efeito</w:t>
      </w:r>
      <w:proofErr w:type="gramEnd"/>
      <w:r>
        <w:rPr>
          <w:color w:val="000000"/>
        </w:rPr>
        <w:t xml:space="preserve"> de substância tóxica de qualquer natureza;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5.2 executar os serviços no período de cumprimento da penalidade de suspensão temporária da autorização;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5.3 Tiver cassada sua Carteira Nacional de Habilitação.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5.4 </w:t>
      </w:r>
      <w:proofErr w:type="gramStart"/>
      <w:r>
        <w:rPr>
          <w:color w:val="000000"/>
        </w:rPr>
        <w:t>Sobrevier</w:t>
      </w:r>
      <w:proofErr w:type="gramEnd"/>
      <w:r>
        <w:rPr>
          <w:color w:val="000000"/>
        </w:rPr>
        <w:t xml:space="preserve"> condenação criminal ao condutor, por sentença transitada em julgado. 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center"/>
      </w:pPr>
      <w:proofErr w:type="gramStart"/>
      <w:r>
        <w:rPr>
          <w:color w:val="000000"/>
        </w:rPr>
        <w:t>GRUPO VI</w:t>
      </w:r>
      <w:proofErr w:type="gramEnd"/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CANCELAMENTO DO CADASTRAMENTO DO VEÍCULO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E MULTA EQUIVALENTE AO VALOR DE 350 </w:t>
      </w:r>
      <w:proofErr w:type="spellStart"/>
      <w:r>
        <w:rPr>
          <w:color w:val="000000"/>
        </w:rPr>
        <w:t>UMR’s</w:t>
      </w:r>
      <w:proofErr w:type="spellEnd"/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6.1 Utilizar o veículo para prática de atos que constituam crime.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GRUPO VII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 xml:space="preserve">MULTA EQUIVALENTE AO VALOR DE 400 </w:t>
      </w:r>
      <w:proofErr w:type="spellStart"/>
      <w:r>
        <w:rPr>
          <w:color w:val="000000"/>
        </w:rPr>
        <w:t>UMR’s</w:t>
      </w:r>
      <w:proofErr w:type="spellEnd"/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7.1 Prestar os serviços sem o cadastramento da operadora de tecnologia de transporte, ou sem o cadastramento ou autorização dos veículos ou dos condutores.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 7.2 Deixar a operadora de tecnologia de transporte de compartilhar com Secretaria Municipal de Desenvolvimento Urbano, Infraestrutura e Trânsito, os dados necessários ao controle e regulação das políticas públicas de mobilidade urbana, no prazo estabelecido em lei ou na notificação. </w:t>
      </w:r>
    </w:p>
    <w:p w:rsidR="004C52BC" w:rsidRDefault="004C52BC" w:rsidP="00CB1E2E">
      <w:pPr>
        <w:spacing w:before="0" w:after="0"/>
        <w:rPr>
          <w:color w:val="000000"/>
        </w:rPr>
      </w:pPr>
    </w:p>
    <w:p w:rsidR="008A5358" w:rsidRDefault="004C52BC" w:rsidP="00CB1E2E">
      <w:pPr>
        <w:spacing w:before="0" w:after="0"/>
      </w:pPr>
      <w:r>
        <w:rPr>
          <w:color w:val="000000"/>
        </w:rPr>
        <w:t>GABINETE DO PREFEITO MUNICIPAL DE FARROUPILHA, RS, 28 de agosto de 2018.</w:t>
      </w:r>
    </w:p>
    <w:p w:rsidR="008A5358" w:rsidRDefault="004C52BC" w:rsidP="00CB1E2E">
      <w:pPr>
        <w:spacing w:before="0" w:after="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4C52BC" w:rsidRDefault="004C52BC" w:rsidP="00CB1E2E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4C52BC" w:rsidRDefault="004C52BC" w:rsidP="00CB1E2E">
      <w:pPr>
        <w:spacing w:before="0" w:after="0"/>
      </w:pP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8A5358" w:rsidRDefault="004C52BC" w:rsidP="00CB1E2E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</w:pPr>
      <w:r>
        <w:br w:type="page"/>
      </w:r>
    </w:p>
    <w:p w:rsidR="008A5358" w:rsidRDefault="004C52BC" w:rsidP="004C52BC">
      <w:pPr>
        <w:spacing w:before="0" w:after="0"/>
        <w:jc w:val="center"/>
      </w:pPr>
      <w:r>
        <w:rPr>
          <w:b/>
          <w:color w:val="000000"/>
        </w:rPr>
        <w:lastRenderedPageBreak/>
        <w:t>J U S T I F I C A T I V A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        Senhor Presidente,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        Senhores Vereadores:</w:t>
      </w:r>
    </w:p>
    <w:p w:rsidR="008A5358" w:rsidRDefault="004C52BC" w:rsidP="00CB1E2E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4C52BC" w:rsidRDefault="004C52BC" w:rsidP="00CB1E2E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</w:p>
    <w:p w:rsidR="004C52BC" w:rsidRDefault="004C52BC" w:rsidP="00CB1E2E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</w:p>
    <w:p w:rsidR="004C52BC" w:rsidRDefault="004C52BC" w:rsidP="00CB1E2E">
      <w:pPr>
        <w:spacing w:before="0" w:after="0"/>
        <w:jc w:val="both"/>
      </w:pP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        Ao saudarmos os ilustres membros do Poder Legislativo Municipal, tomamos a liberdade de encaminhar à elevada apreciação dessa Casa, Projeto de Lei que regulamenta, no âmbito do Município de Farroupilha, o serviço de transporte remunerado privado individual de passageiros previsto no inciso X do artigo 4.º da Lei Federal n.º 12.587, de 03-01-2012. 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        A solicitação de serviços de transporte individual de passageiros por meio de aplicativos ou plataformas digitais de comunicação em redes já é uma realidade no Brasil e em vários países do mundo, e </w:t>
      </w:r>
      <w:proofErr w:type="gramStart"/>
      <w:r>
        <w:rPr>
          <w:color w:val="000000"/>
        </w:rPr>
        <w:t>muitas vezes tem gerado</w:t>
      </w:r>
      <w:proofErr w:type="gramEnd"/>
      <w:r>
        <w:rPr>
          <w:color w:val="000000"/>
        </w:rPr>
        <w:t xml:space="preserve"> conflitos entre os motoristas particulares, taxistas e usuários. Diante desse cenário, foi editada a Lei Federal n.º 13.640, de 26-03-2018, que alterou a Lei Federal n.º 12.587, de 03-01-2012, para fins de uniformizar nacionalmente essa espécie de serviço, e conferir aos Municípios competência exclusiva para regulamentar e fiscalizar os serviços de transporte remunerado privado individual de passageiros no âmbito dos seus territórios.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        Consequentemente, o presente Projeto de Lei regulamenta esses serviços em Farroupilha, reconhecendo o seu interesse coletivo, principalmente com relação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segurança e qualidade na sua prestação. 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 xml:space="preserve">        Assim sendo, solicitamos a apreciação e consequente aprovação do anexo Projeto de Lei. 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color w:val="000000"/>
        </w:rPr>
        <w:t>GABINETE DO PREFEITO MUNICIPAL DE FARROUPILHA, RS, 28 de agosto de 2018.</w:t>
      </w:r>
    </w:p>
    <w:p w:rsidR="004C52BC" w:rsidRDefault="004C52BC" w:rsidP="00CB1E2E">
      <w:pPr>
        <w:spacing w:before="0" w:after="0"/>
      </w:pPr>
    </w:p>
    <w:p w:rsidR="004C52BC" w:rsidRDefault="004C52BC" w:rsidP="00CB1E2E">
      <w:pPr>
        <w:spacing w:before="0" w:after="0"/>
      </w:pPr>
    </w:p>
    <w:p w:rsidR="004C52BC" w:rsidRDefault="004C52BC" w:rsidP="00CB1E2E">
      <w:pPr>
        <w:spacing w:before="0" w:after="0"/>
      </w:pPr>
    </w:p>
    <w:p w:rsidR="004C52BC" w:rsidRDefault="004C52BC" w:rsidP="00CB1E2E">
      <w:pPr>
        <w:spacing w:before="0" w:after="0"/>
      </w:pPr>
    </w:p>
    <w:p w:rsidR="008A5358" w:rsidRDefault="004C52BC" w:rsidP="00CB1E2E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8A5358" w:rsidRDefault="004C52BC" w:rsidP="00CB1E2E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8A5358" w:rsidRDefault="004C52BC" w:rsidP="00CB1E2E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8A5358" w:rsidRDefault="004C52BC" w:rsidP="00CB1E2E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sectPr w:rsidR="008A5358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546"/>
    <w:multiLevelType w:val="hybridMultilevel"/>
    <w:tmpl w:val="F1387E1E"/>
    <w:lvl w:ilvl="0" w:tplc="8160A29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F13F2"/>
    <w:multiLevelType w:val="hybridMultilevel"/>
    <w:tmpl w:val="F2FC3DC8"/>
    <w:lvl w:ilvl="0" w:tplc="BF584D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58"/>
    <w:rsid w:val="004C52BC"/>
    <w:rsid w:val="00564140"/>
    <w:rsid w:val="008A5358"/>
    <w:rsid w:val="00CB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99"/>
    <w:unhideWhenUsed/>
    <w:rsid w:val="00CB1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99"/>
    <w:unhideWhenUsed/>
    <w:rsid w:val="00CB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3208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2018-08-28T15:26:00Z</cp:lastPrinted>
  <dcterms:created xsi:type="dcterms:W3CDTF">2018-08-30T12:07:00Z</dcterms:created>
  <dcterms:modified xsi:type="dcterms:W3CDTF">2018-08-30T12:07:00Z</dcterms:modified>
</cp:coreProperties>
</file>