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D" w:rsidRDefault="008603B1" w:rsidP="008603B1">
      <w:pPr>
        <w:spacing w:before="0" w:after="0"/>
        <w:ind w:left="120"/>
        <w:jc w:val="center"/>
        <w:rPr>
          <w:b/>
          <w:color w:val="000000"/>
          <w:u w:val="single"/>
        </w:rPr>
      </w:pPr>
      <w:bookmarkStart w:id="0" w:name="_GoBack"/>
      <w:bookmarkEnd w:id="0"/>
      <w:r w:rsidRPr="008603B1">
        <w:rPr>
          <w:b/>
          <w:color w:val="000000"/>
          <w:u w:val="single"/>
        </w:rPr>
        <w:t>PROJETO DE LEI Nº 43, DE 16 DE JULHO DE 2018.</w:t>
      </w:r>
    </w:p>
    <w:p w:rsidR="008603B1" w:rsidRDefault="008603B1" w:rsidP="008603B1">
      <w:pPr>
        <w:spacing w:before="0" w:after="0"/>
        <w:ind w:left="120"/>
        <w:jc w:val="center"/>
        <w:rPr>
          <w:b/>
          <w:color w:val="000000"/>
          <w:u w:val="single"/>
        </w:rPr>
      </w:pPr>
    </w:p>
    <w:p w:rsidR="008603B1" w:rsidRPr="008603B1" w:rsidRDefault="008603B1" w:rsidP="008603B1">
      <w:pPr>
        <w:spacing w:before="0" w:after="0"/>
        <w:ind w:left="12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5"/>
        <w:gridCol w:w="4761"/>
      </w:tblGrid>
      <w:tr w:rsidR="00D4169D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169D" w:rsidRDefault="00D4169D" w:rsidP="008603B1">
            <w:pPr>
              <w:spacing w:before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169D" w:rsidRDefault="008603B1" w:rsidP="008603B1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Altera as Leis Municipais n.º 4.383, de 20-12-2017, e n.º 4.384, de 20-12-2017 e autoriza a abertura de crédito especial.</w:t>
            </w:r>
          </w:p>
          <w:p w:rsidR="008603B1" w:rsidRDefault="008603B1" w:rsidP="008603B1">
            <w:pPr>
              <w:spacing w:before="0" w:after="0"/>
              <w:jc w:val="both"/>
              <w:rPr>
                <w:color w:val="000000"/>
              </w:rPr>
            </w:pPr>
          </w:p>
          <w:p w:rsidR="008603B1" w:rsidRDefault="008603B1" w:rsidP="008603B1">
            <w:pPr>
              <w:spacing w:before="0" w:after="0"/>
              <w:jc w:val="both"/>
            </w:pPr>
          </w:p>
        </w:tc>
      </w:tr>
    </w:tbl>
    <w:p w:rsidR="00D4169D" w:rsidRDefault="008603B1" w:rsidP="008603B1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 O PREFEITO MUNICIPAL DE FARROUPILHA, RS, no uso das atribuições que lhe confere Lei, apresenta o seguinte Projeto de Lei</w:t>
      </w:r>
    </w:p>
    <w:p w:rsidR="008603B1" w:rsidRDefault="008603B1" w:rsidP="008603B1">
      <w:pPr>
        <w:spacing w:before="0" w:after="0"/>
        <w:ind w:left="120"/>
        <w:jc w:val="both"/>
        <w:rPr>
          <w:color w:val="000000"/>
        </w:rPr>
      </w:pPr>
    </w:p>
    <w:p w:rsidR="008603B1" w:rsidRDefault="008603B1" w:rsidP="008603B1">
      <w:pPr>
        <w:spacing w:before="0" w:after="0"/>
        <w:ind w:left="120"/>
        <w:jc w:val="both"/>
      </w:pPr>
    </w:p>
    <w:p w:rsidR="00D4169D" w:rsidRDefault="008603B1" w:rsidP="008603B1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 Art. 1º No Programa 0012 - Assistência Social, Direito do Cidadão, do Anexo I - Dimensão Estratégica da Lei Municipal n.º 4.383, de 20-12-2017, fica incluída a Ação Tipo Projeto 1087 – Aquisição de Bens Móveis para Serviços de Assistência à Pessoa com Deficiência – PCD, Função: 08, Sub-função: 242, Produto: Bem Adquirido, Unidade de Medida: Unidade, Meta Física: 40, Meta Financeira: 100.000,00, Recursos: União.</w:t>
      </w:r>
    </w:p>
    <w:p w:rsidR="008603B1" w:rsidRDefault="008603B1" w:rsidP="008603B1">
      <w:pPr>
        <w:spacing w:before="0" w:after="0"/>
        <w:ind w:left="120"/>
        <w:jc w:val="both"/>
      </w:pPr>
    </w:p>
    <w:p w:rsidR="00D4169D" w:rsidRDefault="008603B1" w:rsidP="008603B1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 Art. 2º No Programa 0012 - Assistência Social, Direito do Cidadão, do Anexo III - Metas e Prioridades da Lei Municipal n.º 4.384, de 20-12-2017, </w:t>
      </w:r>
      <w:r>
        <w:rPr>
          <w:color w:val="000000"/>
          <w:shd w:val="clear" w:color="auto" w:fill="FFFFFF"/>
        </w:rPr>
        <w:t>fica incluída a Ação Tipo Projeto 1087 – Aquisição de Bens Móveis para Serviços de Assistência à Pessoa com Deficiência – PCD, Função: 08, Sub-função: 242, Produto: Bem Adquirido, Unidade de Medida: Unidade, Meta Física: 40, Meta Financeira: 100.000,00, </w:t>
      </w:r>
      <w:r>
        <w:rPr>
          <w:color w:val="000000"/>
        </w:rPr>
        <w:t>Recursos: União.</w:t>
      </w:r>
    </w:p>
    <w:p w:rsidR="008603B1" w:rsidRDefault="008603B1" w:rsidP="008603B1">
      <w:pPr>
        <w:spacing w:before="0" w:after="0"/>
        <w:ind w:left="120"/>
        <w:jc w:val="both"/>
      </w:pPr>
    </w:p>
    <w:p w:rsidR="00D4169D" w:rsidRDefault="008603B1" w:rsidP="008603B1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 xml:space="preserve">        Art. 3º Fica o Poder Executivo Municipal autorizado a abrir o seguinte crédito especial: </w:t>
      </w:r>
    </w:p>
    <w:p w:rsidR="008603B1" w:rsidRDefault="008603B1" w:rsidP="008603B1">
      <w:pPr>
        <w:spacing w:before="0" w:after="0"/>
        <w:ind w:left="120"/>
        <w:jc w:val="both"/>
      </w:pP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 – SECRETARIA MUNICIPAL DE DESENVOLVIMENTO SOCIAL E HABITAÇÃO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08.02 – FMAS – FUNDO MUNICIPAL DE ASSISTÊNCIA SOCIAL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 – Assistência Social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08.242 – Assistência ao Portador de Deficiência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08.242.0012 – Assistência Social, Direito do Cidadão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  <w:shd w:val="clear" w:color="auto" w:fill="FFFFFF"/>
        </w:rPr>
        <w:t>08.242.0012.1087 – Aquisição de Bens Móveis p/ Serviços de Assistência à Pessoa c/ Deficiência – PCD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4.0.00.00.00.00.00.00 – DESPESAS DE CAPITAL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4.4.00.00.00.00.00.00 – INVESTIMENTOS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4.4.90.00.00.00.00.00 – APLICAÇÕES DIRETAS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4.4.90.52.00.00.00.00 – Equipamentos e Material Permanente – 1031/Recurso União-FNAS – Equipamentos para  Proteção Social Especial.................................................................... R$ 100.000,00</w:t>
      </w:r>
    </w:p>
    <w:p w:rsidR="00D4169D" w:rsidRDefault="008603B1" w:rsidP="008603B1">
      <w:pPr>
        <w:spacing w:before="0" w:after="0"/>
        <w:ind w:left="120"/>
        <w:rPr>
          <w:color w:val="000000"/>
        </w:rPr>
      </w:pPr>
      <w:r>
        <w:rPr>
          <w:color w:val="000000"/>
        </w:rPr>
        <w:t>TOTAL DOS CRÉDITOS..................................................................................................... R$ 100.000,00</w:t>
      </w:r>
    </w:p>
    <w:p w:rsidR="008603B1" w:rsidRDefault="008603B1" w:rsidP="008603B1">
      <w:pPr>
        <w:spacing w:before="0" w:after="0"/>
        <w:ind w:left="120"/>
      </w:pPr>
    </w:p>
    <w:p w:rsidR="00D4169D" w:rsidRDefault="008603B1" w:rsidP="008603B1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 Art. 4º O crédito autorizado nos termos do artigo anterior será atendido com recursos oriundos de:</w:t>
      </w:r>
    </w:p>
    <w:p w:rsidR="008603B1" w:rsidRDefault="008603B1" w:rsidP="008603B1">
      <w:pPr>
        <w:spacing w:before="0" w:after="0"/>
        <w:ind w:left="120"/>
        <w:jc w:val="both"/>
      </w:pP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 – SECRETARIA MUNICIPAL DE DESENVOLVIMENTO SOCIAL E HABITAÇÃO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08.02 – FMAS – FUNDO MUNICIPAL DE ASSISTÊNCIA SOCIAL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 – Assistência Social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08.242 – Assistência ao Portador de Deficiência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08.242.0012 – Assistência Social, Direito do Cidadão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  <w:shd w:val="clear" w:color="auto" w:fill="FFFFFF"/>
        </w:rPr>
        <w:t>08.242.0012.0021 – Apoio Financeiro a Entidades de Assistência a Pessoas com Deficiência – PCD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4.0.00.00.00.00.00.00 – DESPESAS DE CAPITAL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4.4.00.00.00.00.00.00 – INVESTIMENTOS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4.4.50.00.00.00.00.00 – TRANSFERÊNCIAS A INSTITUIÇÕES PRIVADAS SEM FINS LUCRATIVOS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4.4.50.42.00.00.00.00 – Auxílios – 1031/Recurso União-FNAS – Equipamentos para Proteção Social Especial............................................................................................................................... R$ 100.000,00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TOTAL DOS RECURSOS ................................................................................................. R$ 100.000,00</w:t>
      </w:r>
    </w:p>
    <w:p w:rsidR="008603B1" w:rsidRDefault="008603B1" w:rsidP="008603B1">
      <w:pPr>
        <w:spacing w:before="0" w:after="0"/>
        <w:ind w:left="120"/>
        <w:jc w:val="both"/>
        <w:rPr>
          <w:color w:val="000000"/>
        </w:rPr>
      </w:pPr>
    </w:p>
    <w:p w:rsidR="00D4169D" w:rsidRDefault="008603B1" w:rsidP="008603B1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 Art. 5º Esta Lei entrará em vigor na data de sua publicação.</w:t>
      </w:r>
    </w:p>
    <w:p w:rsidR="008603B1" w:rsidRDefault="008603B1" w:rsidP="008603B1">
      <w:pPr>
        <w:spacing w:before="0" w:after="0"/>
        <w:ind w:left="120"/>
        <w:jc w:val="both"/>
      </w:pPr>
    </w:p>
    <w:p w:rsidR="00D4169D" w:rsidRDefault="008603B1" w:rsidP="008603B1">
      <w:pPr>
        <w:spacing w:before="0" w:after="0"/>
        <w:ind w:left="120"/>
      </w:pPr>
      <w:r>
        <w:rPr>
          <w:color w:val="000000"/>
        </w:rPr>
        <w:t>GABINETE DO PREFEITO MUNICIPAL DE FARROUPILHA, RS, 16 de Julho de 2018.</w:t>
      </w:r>
    </w:p>
    <w:p w:rsidR="00D4169D" w:rsidRDefault="008603B1" w:rsidP="008603B1">
      <w:pPr>
        <w:spacing w:before="0"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D4169D" w:rsidRDefault="008603B1" w:rsidP="008603B1">
      <w:pPr>
        <w:spacing w:before="0"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D4169D" w:rsidRDefault="008603B1" w:rsidP="008603B1">
      <w:pPr>
        <w:spacing w:before="0" w:after="0"/>
        <w:ind w:left="120"/>
      </w:pPr>
      <w:r>
        <w:br w:type="page"/>
      </w:r>
    </w:p>
    <w:p w:rsidR="00D4169D" w:rsidRDefault="008603B1" w:rsidP="008603B1">
      <w:pPr>
        <w:spacing w:before="0" w:after="0"/>
        <w:ind w:left="120"/>
        <w:jc w:val="center"/>
      </w:pPr>
      <w:r>
        <w:rPr>
          <w:color w:val="000000"/>
        </w:rPr>
        <w:lastRenderedPageBreak/>
        <w:t xml:space="preserve">        JUSTIFICATIVA I </w:t>
      </w:r>
    </w:p>
    <w:p w:rsidR="00D4169D" w:rsidRDefault="008603B1" w:rsidP="008603B1">
      <w:pPr>
        <w:spacing w:before="0" w:after="0"/>
        <w:ind w:left="12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D4169D" w:rsidRDefault="008603B1" w:rsidP="008603B1">
      <w:pPr>
        <w:spacing w:before="0" w:after="0"/>
        <w:ind w:left="120"/>
      </w:pPr>
      <w:r>
        <w:rPr>
          <w:color w:val="000000"/>
        </w:rPr>
        <w:t>        Senhor Presidente,</w:t>
      </w:r>
      <w:r>
        <w:br/>
      </w:r>
      <w:r>
        <w:rPr>
          <w:color w:val="000000"/>
        </w:rPr>
        <w:t xml:space="preserve">         Senhores Vereadores:</w:t>
      </w:r>
    </w:p>
    <w:p w:rsidR="00D4169D" w:rsidRDefault="008603B1" w:rsidP="008603B1">
      <w:pPr>
        <w:spacing w:before="0"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        Saudamos os Nobres Membros da Colenda Câmara Municipal de Vereadores, oportunidade em que apresentamos o anexo Projeto de Lei, que altera as Leis Municipais n.º 4.383, de 20-12-2017 e n.º 4.384, de 20-12-2017, e autoriza a abertura de crédito especial.</w:t>
      </w:r>
    </w:p>
    <w:p w:rsidR="00D4169D" w:rsidRDefault="008603B1" w:rsidP="008603B1">
      <w:pPr>
        <w:spacing w:before="0" w:after="0"/>
        <w:ind w:left="120"/>
      </w:pPr>
      <w:r>
        <w:rPr>
          <w:color w:val="000000"/>
        </w:rPr>
        <w:t>        A autorização para a abertura do crédito especial de que trata o presente Projeto de Lei tem por finalidade  adquirir equipamentos e móveis, com recursos da união, para a Associação de Pais e Amigos dos Excepcionais - APAE de Farroupilha.</w:t>
      </w:r>
    </w:p>
    <w:p w:rsidR="00D4169D" w:rsidRDefault="008603B1" w:rsidP="008603B1">
      <w:pPr>
        <w:spacing w:before="0" w:after="0"/>
        <w:ind w:left="120"/>
        <w:jc w:val="both"/>
      </w:pPr>
      <w:r>
        <w:rPr>
          <w:color w:val="000000"/>
        </w:rPr>
        <w:t>        Assim sendo, submetemos o mencionado Projeto de Lei à elevada apreciação de Vossas Excelências, solicitando sua decorrente aprovação.</w:t>
      </w:r>
    </w:p>
    <w:p w:rsidR="00D4169D" w:rsidRDefault="008603B1" w:rsidP="008603B1">
      <w:pPr>
        <w:spacing w:before="0" w:after="0"/>
        <w:ind w:left="120"/>
      </w:pPr>
      <w:r>
        <w:br w:type="page"/>
      </w:r>
    </w:p>
    <w:p w:rsidR="00D4169D" w:rsidRDefault="008603B1" w:rsidP="008603B1">
      <w:pPr>
        <w:spacing w:before="0" w:after="0"/>
        <w:ind w:left="120"/>
      </w:pPr>
      <w:r>
        <w:rPr>
          <w:color w:val="000000"/>
        </w:rPr>
        <w:lastRenderedPageBreak/>
        <w:t>GABINETE DO PREFEITO MUNICIPAL DE FARROUPILHA, RS, 16 de julho de 2018.</w:t>
      </w:r>
    </w:p>
    <w:p w:rsidR="00D4169D" w:rsidRDefault="008603B1" w:rsidP="008603B1">
      <w:pPr>
        <w:spacing w:before="0"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D4169D" w:rsidRDefault="008603B1" w:rsidP="008603B1">
      <w:pPr>
        <w:spacing w:before="0"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D4169D" w:rsidRDefault="008603B1" w:rsidP="008603B1">
      <w:pPr>
        <w:spacing w:before="0"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sectPr w:rsidR="00D4169D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D"/>
    <w:rsid w:val="002125FE"/>
    <w:rsid w:val="008603B1"/>
    <w:rsid w:val="00D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Ariotti</dc:creator>
  <cp:lastModifiedBy>Gabriel Venzon</cp:lastModifiedBy>
  <cp:revision>2</cp:revision>
  <dcterms:created xsi:type="dcterms:W3CDTF">2018-07-17T13:13:00Z</dcterms:created>
  <dcterms:modified xsi:type="dcterms:W3CDTF">2018-07-17T13:13:00Z</dcterms:modified>
</cp:coreProperties>
</file>