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CE" w:rsidRPr="00DF2DCC" w:rsidRDefault="00B65DD9">
      <w:pPr>
        <w:spacing w:after="0"/>
        <w:jc w:val="center"/>
        <w:rPr>
          <w:rFonts w:ascii="Bookman Old Style" w:hAnsi="Bookman Old Style"/>
          <w:b/>
          <w:color w:val="000000"/>
          <w:sz w:val="32"/>
        </w:rPr>
      </w:pPr>
      <w:bookmarkStart w:id="0" w:name="_GoBack"/>
      <w:bookmarkEnd w:id="0"/>
      <w:r w:rsidRPr="00DF2DCC">
        <w:rPr>
          <w:rFonts w:ascii="Bookman Old Style" w:hAnsi="Bookman Old Style"/>
          <w:b/>
          <w:color w:val="000000"/>
          <w:sz w:val="32"/>
        </w:rPr>
        <w:t>PROJETO DE LEI N</w:t>
      </w:r>
      <w:r w:rsidR="00DF2DCC" w:rsidRPr="00DF2DCC">
        <w:rPr>
          <w:rFonts w:ascii="Bookman Old Style" w:hAnsi="Bookman Old Style"/>
          <w:b/>
          <w:color w:val="000000"/>
          <w:sz w:val="32"/>
        </w:rPr>
        <w:t>.</w:t>
      </w:r>
      <w:r w:rsidRPr="00DF2DCC">
        <w:rPr>
          <w:rFonts w:ascii="Bookman Old Style" w:hAnsi="Bookman Old Style"/>
          <w:b/>
          <w:color w:val="000000"/>
          <w:sz w:val="32"/>
        </w:rPr>
        <w:t>º 12</w:t>
      </w:r>
      <w:r w:rsidR="00DF2DCC">
        <w:rPr>
          <w:rFonts w:ascii="Bookman Old Style" w:hAnsi="Bookman Old Style"/>
          <w:b/>
          <w:color w:val="000000"/>
          <w:sz w:val="32"/>
        </w:rPr>
        <w:t>/</w:t>
      </w:r>
      <w:r w:rsidRPr="00DF2DCC">
        <w:rPr>
          <w:rFonts w:ascii="Bookman Old Style" w:hAnsi="Bookman Old Style"/>
          <w:b/>
          <w:color w:val="000000"/>
          <w:sz w:val="32"/>
        </w:rPr>
        <w:t>2018.</w:t>
      </w:r>
    </w:p>
    <w:p w:rsidR="00DF2DCC" w:rsidRDefault="00DF2DCC">
      <w:pPr>
        <w:spacing w:after="0"/>
        <w:jc w:val="center"/>
      </w:pPr>
    </w:p>
    <w:p w:rsidR="00DF2DCC" w:rsidRDefault="00DF2DCC">
      <w:pPr>
        <w:spacing w:after="0"/>
        <w:jc w:val="center"/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871"/>
        <w:gridCol w:w="5231"/>
      </w:tblGrid>
      <w:tr w:rsidR="00F017CE">
        <w:trPr>
          <w:tblCellSpacing w:w="0" w:type="dxa"/>
        </w:trPr>
        <w:tc>
          <w:tcPr>
            <w:tcW w:w="6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7CE" w:rsidRDefault="00F017CE"/>
        </w:tc>
        <w:tc>
          <w:tcPr>
            <w:tcW w:w="7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7CE" w:rsidRDefault="00B65DD9">
            <w:pPr>
              <w:spacing w:after="0"/>
              <w:jc w:val="both"/>
            </w:pPr>
            <w:r>
              <w:rPr>
                <w:i/>
                <w:color w:val="000000"/>
                <w:sz w:val="26"/>
              </w:rPr>
              <w:t>       Autoriza a contratação de pessoal por tempo determinado para atender a necessidade temporária de excepcional interesse público.</w:t>
            </w:r>
          </w:p>
        </w:tc>
      </w:tr>
    </w:tbl>
    <w:p w:rsidR="00DF2DCC" w:rsidRDefault="00B65DD9">
      <w:pPr>
        <w:spacing w:after="0"/>
        <w:jc w:val="both"/>
        <w:rPr>
          <w:color w:val="000000"/>
          <w:sz w:val="26"/>
        </w:rPr>
      </w:pPr>
      <w:r>
        <w:rPr>
          <w:color w:val="000000"/>
          <w:sz w:val="26"/>
        </w:rPr>
        <w:t>       </w:t>
      </w:r>
    </w:p>
    <w:p w:rsidR="00DF2DCC" w:rsidRDefault="00DF2DCC" w:rsidP="00DF2DCC">
      <w:pPr>
        <w:spacing w:after="0"/>
        <w:ind w:firstLine="1134"/>
        <w:jc w:val="both"/>
        <w:rPr>
          <w:color w:val="000000"/>
          <w:sz w:val="26"/>
        </w:rPr>
      </w:pPr>
    </w:p>
    <w:p w:rsidR="00F017CE" w:rsidRDefault="00B65DD9" w:rsidP="00DF2DCC">
      <w:pPr>
        <w:spacing w:after="0"/>
        <w:ind w:firstLine="1134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 O </w:t>
      </w:r>
      <w:r w:rsidRPr="00DF2DCC">
        <w:rPr>
          <w:b/>
          <w:color w:val="000000"/>
          <w:sz w:val="26"/>
        </w:rPr>
        <w:t>PREFEITO MUNICIPAL DE FARROUPILHA</w:t>
      </w:r>
      <w:r>
        <w:rPr>
          <w:color w:val="000000"/>
          <w:sz w:val="26"/>
        </w:rPr>
        <w:t xml:space="preserve">, RS, no uso das atribuições que lhe confere Lei, apresenta o </w:t>
      </w:r>
      <w:proofErr w:type="gramStart"/>
      <w:r>
        <w:rPr>
          <w:color w:val="000000"/>
          <w:sz w:val="26"/>
        </w:rPr>
        <w:t>seguinte</w:t>
      </w:r>
      <w:proofErr w:type="gramEnd"/>
    </w:p>
    <w:p w:rsidR="00DF2DCC" w:rsidRDefault="00DF2DCC">
      <w:pPr>
        <w:spacing w:after="0"/>
        <w:jc w:val="both"/>
      </w:pPr>
    </w:p>
    <w:p w:rsidR="00DF2DCC" w:rsidRDefault="00DF2DCC">
      <w:pPr>
        <w:spacing w:after="0"/>
        <w:jc w:val="both"/>
      </w:pPr>
    </w:p>
    <w:p w:rsidR="00F017CE" w:rsidRPr="00DF2DCC" w:rsidRDefault="00B65DD9">
      <w:pPr>
        <w:spacing w:after="0"/>
        <w:jc w:val="center"/>
        <w:rPr>
          <w:rFonts w:ascii="Bookman Old Style" w:hAnsi="Bookman Old Style"/>
          <w:b/>
          <w:color w:val="000000"/>
          <w:sz w:val="36"/>
          <w:szCs w:val="36"/>
        </w:rPr>
      </w:pPr>
      <w:r w:rsidRPr="00DF2DCC">
        <w:rPr>
          <w:rFonts w:ascii="Bookman Old Style" w:hAnsi="Bookman Old Style"/>
          <w:b/>
          <w:color w:val="000000"/>
          <w:sz w:val="36"/>
          <w:szCs w:val="36"/>
        </w:rPr>
        <w:t>PROJETO DE LEI</w:t>
      </w:r>
    </w:p>
    <w:p w:rsidR="00DF2DCC" w:rsidRDefault="00DF2DCC">
      <w:pPr>
        <w:spacing w:after="0"/>
        <w:jc w:val="center"/>
      </w:pPr>
    </w:p>
    <w:p w:rsidR="00DF2DCC" w:rsidRDefault="00DF2DCC">
      <w:pPr>
        <w:spacing w:after="0"/>
        <w:jc w:val="center"/>
      </w:pPr>
    </w:p>
    <w:p w:rsidR="00F017CE" w:rsidRDefault="00B65DD9" w:rsidP="00DF2DCC">
      <w:pPr>
        <w:spacing w:after="0"/>
        <w:jc w:val="both"/>
        <w:rPr>
          <w:color w:val="000000"/>
          <w:sz w:val="26"/>
        </w:rPr>
      </w:pPr>
      <w:r>
        <w:rPr>
          <w:color w:val="000000"/>
          <w:sz w:val="26"/>
        </w:rPr>
        <w:t>                </w:t>
      </w:r>
      <w:r w:rsidRPr="00DF2DCC">
        <w:rPr>
          <w:b/>
          <w:color w:val="000000"/>
          <w:sz w:val="26"/>
        </w:rPr>
        <w:t>Art. 1</w:t>
      </w:r>
      <w:r w:rsidR="00DF2DCC" w:rsidRPr="00DF2DCC">
        <w:rPr>
          <w:b/>
          <w:color w:val="000000"/>
          <w:sz w:val="26"/>
        </w:rPr>
        <w:t>.</w:t>
      </w:r>
      <w:r w:rsidRPr="00DF2DCC">
        <w:rPr>
          <w:b/>
          <w:color w:val="000000"/>
          <w:sz w:val="26"/>
        </w:rPr>
        <w:t>º</w:t>
      </w:r>
      <w:r>
        <w:rPr>
          <w:color w:val="000000"/>
          <w:sz w:val="26"/>
        </w:rPr>
        <w:t xml:space="preserve"> Fica o Poder Executivo Municipal autorizado, nos termos do art. 37, IX, da Constituição Federal, a contratar pessoal, mediante processo seletivo simplificado, por tempo determinado de no máximo doze meses, para atender a necessidade temporária de excepcional interesse público, nas seguintes atividades: </w:t>
      </w:r>
    </w:p>
    <w:p w:rsidR="00DF2DCC" w:rsidRDefault="00DF2DCC">
      <w:pPr>
        <w:spacing w:after="0"/>
      </w:pPr>
    </w:p>
    <w:p w:rsidR="00F017CE" w:rsidRDefault="00B65DD9" w:rsidP="00DF2DCC">
      <w:pPr>
        <w:spacing w:after="0"/>
        <w:ind w:firstLine="993"/>
        <w:rPr>
          <w:color w:val="000000"/>
          <w:sz w:val="26"/>
        </w:rPr>
      </w:pPr>
      <w:r>
        <w:rPr>
          <w:color w:val="000000"/>
          <w:sz w:val="26"/>
        </w:rPr>
        <w:t>I – operário: até 07 vagas;</w:t>
      </w:r>
    </w:p>
    <w:p w:rsidR="00DF2DCC" w:rsidRDefault="00DF2DCC" w:rsidP="00DF2DCC">
      <w:pPr>
        <w:spacing w:after="0"/>
        <w:ind w:firstLine="993"/>
      </w:pPr>
    </w:p>
    <w:p w:rsidR="00F017CE" w:rsidRDefault="00B65DD9" w:rsidP="00DF2DCC">
      <w:pPr>
        <w:spacing w:after="0"/>
        <w:ind w:firstLine="993"/>
        <w:jc w:val="both"/>
        <w:rPr>
          <w:color w:val="000000"/>
          <w:sz w:val="26"/>
        </w:rPr>
      </w:pPr>
      <w:r>
        <w:rPr>
          <w:color w:val="000000"/>
          <w:sz w:val="26"/>
        </w:rPr>
        <w:t>II – mecânico para veículos e máquinas pesadas: 01 vaga;</w:t>
      </w:r>
    </w:p>
    <w:p w:rsidR="00DF2DCC" w:rsidRDefault="00DF2DCC" w:rsidP="00DF2DCC">
      <w:pPr>
        <w:spacing w:after="0"/>
        <w:ind w:firstLine="993"/>
        <w:jc w:val="both"/>
      </w:pPr>
    </w:p>
    <w:p w:rsidR="00F017CE" w:rsidRDefault="00B65DD9" w:rsidP="00DF2DCC">
      <w:pPr>
        <w:spacing w:after="0"/>
        <w:ind w:firstLine="993"/>
        <w:jc w:val="both"/>
        <w:rPr>
          <w:color w:val="000000"/>
          <w:sz w:val="26"/>
        </w:rPr>
      </w:pPr>
      <w:r>
        <w:rPr>
          <w:color w:val="000000"/>
          <w:sz w:val="26"/>
        </w:rPr>
        <w:t>III – motorista de caminhão: 01 vaga;</w:t>
      </w:r>
    </w:p>
    <w:p w:rsidR="00DF2DCC" w:rsidRDefault="00DF2DCC" w:rsidP="00DF2DCC">
      <w:pPr>
        <w:spacing w:after="0"/>
        <w:ind w:firstLine="993"/>
        <w:jc w:val="both"/>
      </w:pPr>
    </w:p>
    <w:p w:rsidR="00F017CE" w:rsidRDefault="00B65DD9" w:rsidP="00DF2DCC">
      <w:pPr>
        <w:spacing w:after="0"/>
        <w:ind w:firstLine="993"/>
        <w:jc w:val="both"/>
        <w:rPr>
          <w:color w:val="000000"/>
          <w:sz w:val="26"/>
        </w:rPr>
      </w:pPr>
      <w:r>
        <w:rPr>
          <w:color w:val="000000"/>
          <w:sz w:val="26"/>
        </w:rPr>
        <w:t>IV – motorista de ônibus: 01 vaga;</w:t>
      </w:r>
    </w:p>
    <w:p w:rsidR="00DF2DCC" w:rsidRDefault="00DF2DCC" w:rsidP="00DF2DCC">
      <w:pPr>
        <w:spacing w:after="0"/>
        <w:ind w:firstLine="993"/>
        <w:jc w:val="both"/>
      </w:pPr>
    </w:p>
    <w:p w:rsidR="00F017CE" w:rsidRDefault="00B65DD9" w:rsidP="00DF2DCC">
      <w:pPr>
        <w:spacing w:after="0"/>
        <w:ind w:firstLine="993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V – operador de </w:t>
      </w:r>
      <w:proofErr w:type="spellStart"/>
      <w:r>
        <w:rPr>
          <w:color w:val="000000"/>
          <w:sz w:val="26"/>
        </w:rPr>
        <w:t>motoniveladora</w:t>
      </w:r>
      <w:proofErr w:type="spellEnd"/>
      <w:r>
        <w:rPr>
          <w:color w:val="000000"/>
          <w:sz w:val="26"/>
        </w:rPr>
        <w:t>: até 04 vagas;</w:t>
      </w:r>
    </w:p>
    <w:p w:rsidR="00DF2DCC" w:rsidRDefault="00DF2DCC" w:rsidP="00DF2DCC">
      <w:pPr>
        <w:spacing w:after="0"/>
        <w:ind w:firstLine="993"/>
        <w:jc w:val="both"/>
      </w:pPr>
    </w:p>
    <w:p w:rsidR="00F017CE" w:rsidRDefault="00B65DD9" w:rsidP="00DF2DCC">
      <w:pPr>
        <w:spacing w:after="0"/>
        <w:ind w:firstLine="993"/>
        <w:jc w:val="both"/>
        <w:rPr>
          <w:color w:val="000000"/>
          <w:sz w:val="26"/>
        </w:rPr>
      </w:pPr>
      <w:r>
        <w:rPr>
          <w:color w:val="000000"/>
          <w:sz w:val="26"/>
        </w:rPr>
        <w:t>VI – operador de retroescavadeira: 01 vaga;</w:t>
      </w:r>
    </w:p>
    <w:p w:rsidR="00DF2DCC" w:rsidRDefault="00DF2DCC" w:rsidP="00DF2DCC">
      <w:pPr>
        <w:spacing w:after="0"/>
        <w:ind w:firstLine="993"/>
        <w:jc w:val="both"/>
      </w:pPr>
    </w:p>
    <w:p w:rsidR="00F017CE" w:rsidRDefault="00B65DD9" w:rsidP="00DF2DCC">
      <w:pPr>
        <w:spacing w:after="0"/>
        <w:ind w:firstLine="993"/>
        <w:jc w:val="both"/>
        <w:rPr>
          <w:color w:val="000000"/>
          <w:sz w:val="26"/>
        </w:rPr>
      </w:pPr>
      <w:r>
        <w:rPr>
          <w:color w:val="000000"/>
          <w:sz w:val="26"/>
        </w:rPr>
        <w:t>VII– operador de trator agrícola: 01 vaga;</w:t>
      </w:r>
    </w:p>
    <w:p w:rsidR="00DF2DCC" w:rsidRDefault="00DF2DCC" w:rsidP="00DF2DCC">
      <w:pPr>
        <w:spacing w:after="0"/>
        <w:ind w:firstLine="993"/>
        <w:jc w:val="both"/>
      </w:pPr>
    </w:p>
    <w:p w:rsidR="00F017CE" w:rsidRDefault="00B65DD9" w:rsidP="00DF2DCC">
      <w:pPr>
        <w:spacing w:after="0"/>
        <w:ind w:firstLine="993"/>
        <w:jc w:val="both"/>
        <w:rPr>
          <w:color w:val="000000"/>
          <w:sz w:val="26"/>
        </w:rPr>
      </w:pPr>
      <w:r>
        <w:rPr>
          <w:color w:val="000000"/>
          <w:sz w:val="26"/>
        </w:rPr>
        <w:t>VIII – técnico de segurança do trabalho: 01 vaga.</w:t>
      </w:r>
    </w:p>
    <w:p w:rsidR="00DF2DCC" w:rsidRDefault="00DF2DCC" w:rsidP="00DF2DCC">
      <w:pPr>
        <w:spacing w:after="0"/>
        <w:ind w:firstLine="993"/>
        <w:jc w:val="both"/>
      </w:pPr>
    </w:p>
    <w:p w:rsidR="00F017CE" w:rsidRDefault="00B65DD9">
      <w:pPr>
        <w:spacing w:after="0"/>
        <w:jc w:val="both"/>
        <w:rPr>
          <w:color w:val="000000"/>
          <w:sz w:val="26"/>
        </w:rPr>
      </w:pPr>
      <w:r w:rsidRPr="00DF2DCC">
        <w:rPr>
          <w:b/>
          <w:color w:val="000000"/>
          <w:sz w:val="26"/>
        </w:rPr>
        <w:lastRenderedPageBreak/>
        <w:t>                Art. 2</w:t>
      </w:r>
      <w:r w:rsidR="00DF2DCC" w:rsidRPr="00DF2DCC">
        <w:rPr>
          <w:b/>
          <w:color w:val="000000"/>
          <w:sz w:val="26"/>
        </w:rPr>
        <w:t>.</w:t>
      </w:r>
      <w:r w:rsidRPr="00DF2DCC">
        <w:rPr>
          <w:b/>
          <w:color w:val="000000"/>
          <w:sz w:val="26"/>
        </w:rPr>
        <w:t>º</w:t>
      </w:r>
      <w:r>
        <w:rPr>
          <w:color w:val="000000"/>
          <w:sz w:val="26"/>
        </w:rPr>
        <w:t xml:space="preserve"> As contratações serão de natureza administrativa, assegurados aos contratados os seguintes direitos: </w:t>
      </w:r>
    </w:p>
    <w:p w:rsidR="00DF2DCC" w:rsidRDefault="00DF2DCC">
      <w:pPr>
        <w:spacing w:after="0"/>
        <w:jc w:val="both"/>
      </w:pPr>
    </w:p>
    <w:p w:rsidR="00F017CE" w:rsidRDefault="00DF2DCC" w:rsidP="00DF2DCC">
      <w:pPr>
        <w:tabs>
          <w:tab w:val="left" w:pos="1134"/>
        </w:tabs>
        <w:spacing w:after="0"/>
      </w:pPr>
      <w:r>
        <w:rPr>
          <w:color w:val="000000"/>
          <w:sz w:val="26"/>
        </w:rPr>
        <w:t xml:space="preserve">                 </w:t>
      </w:r>
      <w:r w:rsidR="00B65DD9">
        <w:rPr>
          <w:color w:val="000000"/>
          <w:sz w:val="26"/>
        </w:rPr>
        <w:t>I – remuneração mensal:</w:t>
      </w:r>
    </w:p>
    <w:p w:rsidR="00F017CE" w:rsidRPr="00DF2DCC" w:rsidRDefault="00B65DD9" w:rsidP="00DF2DCC">
      <w:pPr>
        <w:pStyle w:val="PargrafodaLista"/>
        <w:numPr>
          <w:ilvl w:val="0"/>
          <w:numId w:val="3"/>
        </w:numPr>
        <w:spacing w:after="0"/>
        <w:ind w:firstLine="66"/>
        <w:jc w:val="both"/>
        <w:rPr>
          <w:color w:val="000000"/>
          <w:sz w:val="26"/>
        </w:rPr>
      </w:pPr>
      <w:proofErr w:type="gramStart"/>
      <w:r w:rsidRPr="00DF2DCC">
        <w:rPr>
          <w:color w:val="000000"/>
          <w:sz w:val="26"/>
        </w:rPr>
        <w:t>operário</w:t>
      </w:r>
      <w:proofErr w:type="gramEnd"/>
      <w:r w:rsidRPr="00DF2DCC">
        <w:rPr>
          <w:color w:val="000000"/>
          <w:sz w:val="26"/>
        </w:rPr>
        <w:t>: R$ 1.633,81;</w:t>
      </w:r>
    </w:p>
    <w:p w:rsidR="00DF2DCC" w:rsidRDefault="00DF2DCC" w:rsidP="00DF2DCC">
      <w:pPr>
        <w:pStyle w:val="PargrafodaLista"/>
        <w:spacing w:after="0"/>
        <w:jc w:val="both"/>
      </w:pPr>
    </w:p>
    <w:p w:rsidR="00F017CE" w:rsidRPr="00DF2DCC" w:rsidRDefault="00B65DD9" w:rsidP="00DF2DCC">
      <w:pPr>
        <w:pStyle w:val="PargrafodaLista"/>
        <w:numPr>
          <w:ilvl w:val="0"/>
          <w:numId w:val="3"/>
        </w:numPr>
        <w:spacing w:after="0"/>
        <w:ind w:left="0" w:firstLine="1134"/>
        <w:jc w:val="both"/>
        <w:rPr>
          <w:color w:val="000000"/>
          <w:sz w:val="26"/>
        </w:rPr>
      </w:pPr>
      <w:proofErr w:type="gramStart"/>
      <w:r w:rsidRPr="00DF2DCC">
        <w:rPr>
          <w:color w:val="000000"/>
          <w:sz w:val="26"/>
        </w:rPr>
        <w:t>mecânico</w:t>
      </w:r>
      <w:proofErr w:type="gramEnd"/>
      <w:r w:rsidRPr="00DF2DCC">
        <w:rPr>
          <w:color w:val="000000"/>
          <w:sz w:val="26"/>
        </w:rPr>
        <w:t xml:space="preserve"> para veículos e máquinas pesadas, motorista de caminhão, motorista de ônibus, operador de </w:t>
      </w:r>
      <w:proofErr w:type="spellStart"/>
      <w:r w:rsidRPr="00DF2DCC">
        <w:rPr>
          <w:color w:val="000000"/>
          <w:sz w:val="26"/>
        </w:rPr>
        <w:t>motoniveladora</w:t>
      </w:r>
      <w:proofErr w:type="spellEnd"/>
      <w:r w:rsidRPr="00DF2DCC">
        <w:rPr>
          <w:color w:val="000000"/>
          <w:sz w:val="26"/>
        </w:rPr>
        <w:t>, operador de retroescavadeira e operador de trator agrícola: R$ 2.303,70;</w:t>
      </w:r>
    </w:p>
    <w:p w:rsidR="00DF2DCC" w:rsidRDefault="00DF2DCC" w:rsidP="00DF2DCC">
      <w:pPr>
        <w:pStyle w:val="PargrafodaLista"/>
      </w:pPr>
    </w:p>
    <w:p w:rsidR="00F017CE" w:rsidRPr="00DF2DCC" w:rsidRDefault="00B65DD9" w:rsidP="00DF2DCC">
      <w:pPr>
        <w:pStyle w:val="PargrafodaLista"/>
        <w:numPr>
          <w:ilvl w:val="0"/>
          <w:numId w:val="3"/>
        </w:numPr>
        <w:spacing w:after="0"/>
        <w:ind w:firstLine="66"/>
        <w:jc w:val="both"/>
        <w:rPr>
          <w:color w:val="000000"/>
          <w:sz w:val="26"/>
        </w:rPr>
      </w:pPr>
      <w:proofErr w:type="gramStart"/>
      <w:r w:rsidRPr="00DF2DCC">
        <w:rPr>
          <w:color w:val="000000"/>
          <w:sz w:val="26"/>
        </w:rPr>
        <w:t>técnico</w:t>
      </w:r>
      <w:proofErr w:type="gramEnd"/>
      <w:r w:rsidRPr="00DF2DCC">
        <w:rPr>
          <w:color w:val="000000"/>
          <w:sz w:val="26"/>
        </w:rPr>
        <w:t xml:space="preserve"> de segurança do trabalho: R$ 2.974,14.</w:t>
      </w:r>
    </w:p>
    <w:p w:rsidR="00DF2DCC" w:rsidRDefault="00DF2DCC" w:rsidP="00DF2DCC">
      <w:pPr>
        <w:pStyle w:val="PargrafodaLista"/>
        <w:spacing w:after="0"/>
        <w:jc w:val="both"/>
      </w:pPr>
    </w:p>
    <w:p w:rsidR="00F017CE" w:rsidRDefault="00B65DD9" w:rsidP="00DF2DCC">
      <w:pPr>
        <w:spacing w:after="0"/>
        <w:ind w:firstLine="1134"/>
        <w:jc w:val="both"/>
        <w:rPr>
          <w:color w:val="000000"/>
          <w:sz w:val="26"/>
        </w:rPr>
      </w:pPr>
      <w:r>
        <w:rPr>
          <w:color w:val="000000"/>
          <w:sz w:val="26"/>
        </w:rPr>
        <w:t>II – jornada de trabalho de quarenta horas semanais para técnico em segurança do trabalho e de quarenta e quatro horas semanais para as demais atividades;</w:t>
      </w:r>
    </w:p>
    <w:p w:rsidR="00DF2DCC" w:rsidRDefault="00DF2DCC" w:rsidP="00DF2DCC">
      <w:pPr>
        <w:spacing w:after="0"/>
        <w:ind w:firstLine="1134"/>
        <w:jc w:val="both"/>
      </w:pPr>
    </w:p>
    <w:p w:rsidR="00DF2DCC" w:rsidRDefault="00B65DD9" w:rsidP="00DF2DCC">
      <w:pPr>
        <w:spacing w:after="0"/>
        <w:ind w:firstLine="1134"/>
        <w:jc w:val="both"/>
        <w:rPr>
          <w:color w:val="000000"/>
          <w:sz w:val="26"/>
        </w:rPr>
      </w:pPr>
      <w:r>
        <w:rPr>
          <w:color w:val="000000"/>
          <w:sz w:val="26"/>
        </w:rPr>
        <w:t>III – gratificação natalina e férias, inclusive proporcionais e indenizadas ao término do contrato; e </w:t>
      </w:r>
      <w:proofErr w:type="gramStart"/>
      <w:r>
        <w:rPr>
          <w:color w:val="000000"/>
          <w:sz w:val="26"/>
        </w:rPr>
        <w:t xml:space="preserve">  </w:t>
      </w:r>
      <w:proofErr w:type="gramEnd"/>
      <w:r>
        <w:rPr>
          <w:color w:val="000000"/>
          <w:sz w:val="26"/>
        </w:rPr>
        <w:t> </w:t>
      </w:r>
    </w:p>
    <w:p w:rsidR="00F017CE" w:rsidRDefault="00B65DD9" w:rsidP="00DF2DCC">
      <w:pPr>
        <w:spacing w:after="0"/>
        <w:ind w:firstLine="1134"/>
        <w:jc w:val="both"/>
      </w:pPr>
      <w:r>
        <w:rPr>
          <w:color w:val="000000"/>
          <w:sz w:val="26"/>
        </w:rPr>
        <w:t xml:space="preserve">     </w:t>
      </w:r>
    </w:p>
    <w:p w:rsidR="00F017CE" w:rsidRDefault="00B65DD9" w:rsidP="00DF2DCC">
      <w:pPr>
        <w:spacing w:after="0"/>
        <w:ind w:firstLine="1134"/>
        <w:jc w:val="both"/>
        <w:rPr>
          <w:color w:val="000000"/>
          <w:sz w:val="26"/>
        </w:rPr>
      </w:pPr>
      <w:r>
        <w:rPr>
          <w:color w:val="000000"/>
          <w:sz w:val="26"/>
        </w:rPr>
        <w:t>IV – inscrição em sistema oficial de previdência social.</w:t>
      </w:r>
    </w:p>
    <w:p w:rsidR="00DF2DCC" w:rsidRDefault="00DF2DCC">
      <w:pPr>
        <w:spacing w:after="0"/>
        <w:jc w:val="both"/>
      </w:pPr>
    </w:p>
    <w:p w:rsidR="00F017CE" w:rsidRDefault="00DF2DCC">
      <w:pPr>
        <w:spacing w:after="0"/>
        <w:jc w:val="both"/>
        <w:rPr>
          <w:color w:val="000000"/>
          <w:sz w:val="26"/>
        </w:rPr>
      </w:pPr>
      <w:r>
        <w:rPr>
          <w:color w:val="000000"/>
          <w:sz w:val="26"/>
        </w:rPr>
        <w:t>               </w:t>
      </w:r>
      <w:r w:rsidR="00B65DD9" w:rsidRPr="00DF2DCC">
        <w:rPr>
          <w:b/>
          <w:color w:val="000000"/>
          <w:sz w:val="26"/>
        </w:rPr>
        <w:t>Parágrafo único.</w:t>
      </w:r>
      <w:r w:rsidR="00B65DD9">
        <w:rPr>
          <w:color w:val="000000"/>
          <w:sz w:val="26"/>
        </w:rPr>
        <w:t xml:space="preserve"> A remuneração mensal será reajustada na mesma data e pelos mesmos índices aplicáveis ao funcionalismo público municipal.</w:t>
      </w:r>
    </w:p>
    <w:p w:rsidR="00DF2DCC" w:rsidRDefault="00DF2DCC">
      <w:pPr>
        <w:spacing w:after="0"/>
        <w:jc w:val="both"/>
      </w:pPr>
    </w:p>
    <w:p w:rsidR="00F017CE" w:rsidRDefault="00B65DD9">
      <w:pPr>
        <w:spacing w:after="0"/>
        <w:jc w:val="both"/>
        <w:rPr>
          <w:color w:val="000000"/>
          <w:sz w:val="26"/>
        </w:rPr>
      </w:pPr>
      <w:r>
        <w:rPr>
          <w:color w:val="000000"/>
          <w:sz w:val="26"/>
        </w:rPr>
        <w:t>                </w:t>
      </w:r>
      <w:r w:rsidRPr="00DF2DCC">
        <w:rPr>
          <w:b/>
          <w:color w:val="000000"/>
          <w:sz w:val="26"/>
        </w:rPr>
        <w:t>Art. 3</w:t>
      </w:r>
      <w:r w:rsidR="00DF2DCC">
        <w:rPr>
          <w:b/>
          <w:color w:val="000000"/>
          <w:sz w:val="26"/>
        </w:rPr>
        <w:t>.</w:t>
      </w:r>
      <w:r w:rsidRPr="00DF2DCC">
        <w:rPr>
          <w:b/>
          <w:color w:val="000000"/>
          <w:sz w:val="26"/>
        </w:rPr>
        <w:t>º</w:t>
      </w:r>
      <w:r>
        <w:rPr>
          <w:color w:val="000000"/>
          <w:sz w:val="26"/>
        </w:rPr>
        <w:t xml:space="preserve"> Extingue-se o contrato:</w:t>
      </w:r>
    </w:p>
    <w:p w:rsidR="00DF2DCC" w:rsidRDefault="00DF2DCC">
      <w:pPr>
        <w:spacing w:after="0"/>
        <w:jc w:val="both"/>
      </w:pPr>
    </w:p>
    <w:p w:rsidR="00F017CE" w:rsidRDefault="00B65DD9" w:rsidP="00DF2DCC">
      <w:pPr>
        <w:spacing w:after="0"/>
        <w:ind w:firstLine="1134"/>
        <w:rPr>
          <w:color w:val="000000"/>
          <w:sz w:val="26"/>
        </w:rPr>
      </w:pPr>
      <w:r>
        <w:rPr>
          <w:color w:val="000000"/>
          <w:sz w:val="26"/>
        </w:rPr>
        <w:t xml:space="preserve">I – pelo decurso do prazo; </w:t>
      </w:r>
      <w:proofErr w:type="gramStart"/>
      <w:r>
        <w:rPr>
          <w:color w:val="000000"/>
          <w:sz w:val="26"/>
        </w:rPr>
        <w:t>ou</w:t>
      </w:r>
      <w:proofErr w:type="gramEnd"/>
    </w:p>
    <w:p w:rsidR="00DF2DCC" w:rsidRDefault="00DF2DCC" w:rsidP="00DF2DCC">
      <w:pPr>
        <w:spacing w:after="0"/>
        <w:ind w:firstLine="1134"/>
      </w:pPr>
    </w:p>
    <w:p w:rsidR="00F017CE" w:rsidRDefault="00B65DD9" w:rsidP="00DF2DCC">
      <w:pPr>
        <w:spacing w:after="0"/>
        <w:ind w:firstLine="1134"/>
        <w:jc w:val="both"/>
        <w:rPr>
          <w:color w:val="000000"/>
          <w:sz w:val="26"/>
        </w:rPr>
      </w:pPr>
      <w:r>
        <w:rPr>
          <w:color w:val="000000"/>
          <w:sz w:val="26"/>
        </w:rPr>
        <w:t>II – por iniciativa do contratante ou do contratado, mediante comunicação à outra parte, com antecedência mínima de dez dias, garantida a percepção da remuneração do período trabalhado e das vantagens de que trata o inciso III do art. 2.º desta Lei.</w:t>
      </w:r>
    </w:p>
    <w:p w:rsidR="00DF2DCC" w:rsidRDefault="00DF2DCC">
      <w:pPr>
        <w:spacing w:after="0"/>
        <w:jc w:val="both"/>
      </w:pPr>
    </w:p>
    <w:p w:rsidR="00F017CE" w:rsidRDefault="00B65DD9">
      <w:pPr>
        <w:spacing w:after="0"/>
        <w:jc w:val="both"/>
        <w:rPr>
          <w:color w:val="000000"/>
          <w:sz w:val="26"/>
        </w:rPr>
      </w:pPr>
      <w:r>
        <w:rPr>
          <w:color w:val="000000"/>
          <w:sz w:val="26"/>
        </w:rPr>
        <w:t>                </w:t>
      </w:r>
      <w:r w:rsidRPr="00DF2DCC">
        <w:rPr>
          <w:b/>
          <w:color w:val="000000"/>
          <w:sz w:val="26"/>
        </w:rPr>
        <w:t>Art. 4</w:t>
      </w:r>
      <w:r w:rsidR="00DF2DCC">
        <w:rPr>
          <w:b/>
          <w:color w:val="000000"/>
          <w:sz w:val="26"/>
        </w:rPr>
        <w:t>.</w:t>
      </w:r>
      <w:r w:rsidRPr="00DF2DCC">
        <w:rPr>
          <w:b/>
          <w:color w:val="000000"/>
          <w:sz w:val="26"/>
        </w:rPr>
        <w:t>º</w:t>
      </w:r>
      <w:r>
        <w:rPr>
          <w:color w:val="000000"/>
          <w:sz w:val="26"/>
        </w:rPr>
        <w:t xml:space="preserve"> As despesas decorrentes desta Lei serão suportadas por dotações orçamentárias próprias.</w:t>
      </w:r>
    </w:p>
    <w:p w:rsidR="00DF2DCC" w:rsidRDefault="00DF2DCC">
      <w:pPr>
        <w:spacing w:after="0"/>
        <w:jc w:val="both"/>
      </w:pPr>
    </w:p>
    <w:p w:rsidR="00F017CE" w:rsidRDefault="00B65DD9">
      <w:pPr>
        <w:spacing w:after="0"/>
        <w:rPr>
          <w:color w:val="000000"/>
          <w:sz w:val="26"/>
        </w:rPr>
      </w:pPr>
      <w:r>
        <w:rPr>
          <w:color w:val="000000"/>
          <w:sz w:val="26"/>
        </w:rPr>
        <w:lastRenderedPageBreak/>
        <w:t>                </w:t>
      </w:r>
      <w:r w:rsidRPr="00DF2DCC">
        <w:rPr>
          <w:b/>
          <w:color w:val="000000"/>
          <w:sz w:val="26"/>
        </w:rPr>
        <w:t>Art. 5</w:t>
      </w:r>
      <w:r w:rsidR="00DF2DCC">
        <w:rPr>
          <w:b/>
          <w:color w:val="000000"/>
          <w:sz w:val="26"/>
        </w:rPr>
        <w:t>.</w:t>
      </w:r>
      <w:r w:rsidRPr="00DF2DCC">
        <w:rPr>
          <w:b/>
          <w:color w:val="000000"/>
          <w:sz w:val="26"/>
        </w:rPr>
        <w:t>º</w:t>
      </w:r>
      <w:r>
        <w:rPr>
          <w:color w:val="000000"/>
          <w:sz w:val="26"/>
        </w:rPr>
        <w:t> E</w:t>
      </w:r>
      <w:r w:rsidR="00DF2DCC">
        <w:rPr>
          <w:color w:val="000000"/>
          <w:sz w:val="26"/>
        </w:rPr>
        <w:t>s</w:t>
      </w:r>
      <w:r>
        <w:rPr>
          <w:color w:val="000000"/>
          <w:sz w:val="26"/>
        </w:rPr>
        <w:t>ta Lei entrará em vigor em na data de sua publicação.</w:t>
      </w:r>
    </w:p>
    <w:p w:rsidR="00DF2DCC" w:rsidRDefault="00DF2DCC">
      <w:pPr>
        <w:spacing w:after="0"/>
      </w:pPr>
    </w:p>
    <w:p w:rsidR="00F017CE" w:rsidRDefault="00B65DD9">
      <w:pPr>
        <w:spacing w:after="0"/>
      </w:pPr>
      <w:r>
        <w:rPr>
          <w:color w:val="000000"/>
          <w:sz w:val="26"/>
        </w:rPr>
        <w:t>GABINETE DO PREFEITO MUNICIPAL DE FARROUPILHA, RS, 20 de março de 2018.</w:t>
      </w:r>
    </w:p>
    <w:p w:rsidR="00F017CE" w:rsidRDefault="00B65DD9">
      <w:pPr>
        <w:spacing w:after="0"/>
        <w:rPr>
          <w:color w:val="000000"/>
        </w:rPr>
      </w:pPr>
      <w:r>
        <w:br/>
      </w:r>
      <w:r>
        <w:rPr>
          <w:color w:val="000000"/>
        </w:rPr>
        <w:t xml:space="preserve">  </w:t>
      </w:r>
    </w:p>
    <w:p w:rsidR="00DF2DCC" w:rsidRDefault="00DF2DCC">
      <w:pPr>
        <w:spacing w:after="0"/>
      </w:pPr>
    </w:p>
    <w:p w:rsidR="00F017CE" w:rsidRDefault="00B65DD9">
      <w:pPr>
        <w:spacing w:after="0"/>
        <w:jc w:val="center"/>
      </w:pPr>
      <w:r>
        <w:rPr>
          <w:color w:val="000000"/>
          <w:sz w:val="26"/>
        </w:rPr>
        <w:t>CLAITON GONÇALVES</w:t>
      </w:r>
      <w:r>
        <w:br/>
      </w:r>
      <w:r>
        <w:rPr>
          <w:color w:val="000000"/>
          <w:sz w:val="26"/>
        </w:rPr>
        <w:t xml:space="preserve"> Prefeito Municipal</w:t>
      </w:r>
    </w:p>
    <w:p w:rsidR="00F017CE" w:rsidRDefault="00B65DD9">
      <w:pPr>
        <w:spacing w:after="0"/>
        <w:jc w:val="center"/>
      </w:pPr>
      <w:r>
        <w:rPr>
          <w:color w:val="000000"/>
        </w:rPr>
        <w:t> </w:t>
      </w:r>
    </w:p>
    <w:p w:rsidR="00DF2DCC" w:rsidRDefault="00DF2DCC">
      <w:pPr>
        <w:spacing w:after="0"/>
        <w:jc w:val="center"/>
        <w:rPr>
          <w:color w:val="000000"/>
        </w:rPr>
      </w:pPr>
    </w:p>
    <w:p w:rsidR="00DF2DCC" w:rsidRDefault="00DF2DCC">
      <w:pPr>
        <w:spacing w:after="0"/>
        <w:jc w:val="center"/>
        <w:rPr>
          <w:color w:val="000000"/>
        </w:rPr>
      </w:pPr>
    </w:p>
    <w:p w:rsidR="00DF2DCC" w:rsidRDefault="00DF2DCC">
      <w:pPr>
        <w:spacing w:after="0"/>
        <w:jc w:val="center"/>
        <w:rPr>
          <w:color w:val="000000"/>
        </w:rPr>
      </w:pPr>
    </w:p>
    <w:p w:rsidR="00DF2DCC" w:rsidRDefault="00DF2DCC">
      <w:pPr>
        <w:spacing w:after="0"/>
        <w:jc w:val="center"/>
        <w:rPr>
          <w:color w:val="000000"/>
        </w:rPr>
      </w:pPr>
    </w:p>
    <w:p w:rsidR="00DF2DCC" w:rsidRDefault="00DF2DCC">
      <w:pPr>
        <w:spacing w:after="0"/>
        <w:jc w:val="center"/>
        <w:rPr>
          <w:color w:val="000000"/>
        </w:rPr>
      </w:pPr>
    </w:p>
    <w:p w:rsidR="00DF2DCC" w:rsidRDefault="00DF2DCC">
      <w:pPr>
        <w:spacing w:after="0"/>
        <w:jc w:val="center"/>
        <w:rPr>
          <w:color w:val="000000"/>
        </w:rPr>
      </w:pPr>
    </w:p>
    <w:p w:rsidR="00DF2DCC" w:rsidRDefault="00DF2DCC">
      <w:pPr>
        <w:spacing w:after="0"/>
        <w:jc w:val="center"/>
        <w:rPr>
          <w:color w:val="000000"/>
        </w:rPr>
      </w:pPr>
    </w:p>
    <w:p w:rsidR="00DF2DCC" w:rsidRDefault="00DF2DCC">
      <w:pPr>
        <w:spacing w:after="0"/>
        <w:jc w:val="center"/>
        <w:rPr>
          <w:color w:val="000000"/>
        </w:rPr>
      </w:pPr>
    </w:p>
    <w:p w:rsidR="00DF2DCC" w:rsidRDefault="00DF2DCC">
      <w:pPr>
        <w:spacing w:after="0"/>
        <w:jc w:val="center"/>
        <w:rPr>
          <w:color w:val="000000"/>
        </w:rPr>
      </w:pPr>
    </w:p>
    <w:p w:rsidR="00DF2DCC" w:rsidRDefault="00DF2DCC">
      <w:pPr>
        <w:spacing w:after="0"/>
        <w:jc w:val="center"/>
        <w:rPr>
          <w:color w:val="000000"/>
        </w:rPr>
      </w:pPr>
    </w:p>
    <w:p w:rsidR="00DF2DCC" w:rsidRDefault="00DF2DCC">
      <w:pPr>
        <w:spacing w:after="0"/>
        <w:jc w:val="center"/>
        <w:rPr>
          <w:color w:val="000000"/>
        </w:rPr>
      </w:pPr>
    </w:p>
    <w:p w:rsidR="00DF2DCC" w:rsidRDefault="00DF2DCC">
      <w:pPr>
        <w:spacing w:after="0"/>
        <w:jc w:val="center"/>
        <w:rPr>
          <w:color w:val="000000"/>
        </w:rPr>
      </w:pPr>
    </w:p>
    <w:p w:rsidR="00DF2DCC" w:rsidRDefault="00DF2DCC">
      <w:pPr>
        <w:spacing w:after="0"/>
        <w:jc w:val="center"/>
        <w:rPr>
          <w:color w:val="000000"/>
        </w:rPr>
      </w:pPr>
    </w:p>
    <w:p w:rsidR="00DF2DCC" w:rsidRDefault="00DF2DCC">
      <w:pPr>
        <w:spacing w:after="0"/>
        <w:jc w:val="center"/>
        <w:rPr>
          <w:color w:val="000000"/>
        </w:rPr>
      </w:pPr>
    </w:p>
    <w:p w:rsidR="00DF2DCC" w:rsidRDefault="00DF2DCC">
      <w:pPr>
        <w:spacing w:after="0"/>
        <w:jc w:val="center"/>
        <w:rPr>
          <w:color w:val="000000"/>
        </w:rPr>
      </w:pPr>
    </w:p>
    <w:p w:rsidR="00DF2DCC" w:rsidRDefault="00DF2DCC">
      <w:pPr>
        <w:spacing w:after="0"/>
        <w:jc w:val="center"/>
        <w:rPr>
          <w:color w:val="000000"/>
        </w:rPr>
      </w:pPr>
    </w:p>
    <w:p w:rsidR="00DF2DCC" w:rsidRDefault="00DF2DCC">
      <w:pPr>
        <w:spacing w:after="0"/>
        <w:jc w:val="center"/>
        <w:rPr>
          <w:color w:val="000000"/>
        </w:rPr>
      </w:pPr>
    </w:p>
    <w:p w:rsidR="00DF2DCC" w:rsidRDefault="00DF2DCC">
      <w:pPr>
        <w:spacing w:after="0"/>
        <w:jc w:val="center"/>
        <w:rPr>
          <w:color w:val="000000"/>
        </w:rPr>
      </w:pPr>
    </w:p>
    <w:p w:rsidR="00DF2DCC" w:rsidRDefault="00DF2DCC">
      <w:pPr>
        <w:spacing w:after="0"/>
        <w:jc w:val="center"/>
        <w:rPr>
          <w:color w:val="000000"/>
        </w:rPr>
      </w:pPr>
    </w:p>
    <w:p w:rsidR="00DF2DCC" w:rsidRDefault="00DF2DCC">
      <w:pPr>
        <w:spacing w:after="0"/>
        <w:jc w:val="center"/>
        <w:rPr>
          <w:color w:val="000000"/>
        </w:rPr>
      </w:pPr>
    </w:p>
    <w:p w:rsidR="00DF2DCC" w:rsidRDefault="00DF2DCC">
      <w:pPr>
        <w:spacing w:after="0"/>
        <w:jc w:val="center"/>
        <w:rPr>
          <w:color w:val="000000"/>
        </w:rPr>
      </w:pPr>
    </w:p>
    <w:p w:rsidR="00DF2DCC" w:rsidRDefault="00DF2DCC">
      <w:pPr>
        <w:spacing w:after="0"/>
        <w:jc w:val="center"/>
        <w:rPr>
          <w:color w:val="000000"/>
        </w:rPr>
      </w:pPr>
    </w:p>
    <w:p w:rsidR="00DF2DCC" w:rsidRDefault="00DF2DCC">
      <w:pPr>
        <w:spacing w:after="0"/>
        <w:jc w:val="center"/>
        <w:rPr>
          <w:color w:val="000000"/>
        </w:rPr>
      </w:pPr>
    </w:p>
    <w:p w:rsidR="00DF2DCC" w:rsidRDefault="00DF2DCC">
      <w:pPr>
        <w:spacing w:after="0"/>
        <w:jc w:val="center"/>
        <w:rPr>
          <w:color w:val="000000"/>
        </w:rPr>
      </w:pPr>
    </w:p>
    <w:p w:rsidR="00DF2DCC" w:rsidRDefault="00DF2DCC">
      <w:pPr>
        <w:spacing w:after="0"/>
        <w:jc w:val="center"/>
        <w:rPr>
          <w:color w:val="000000"/>
        </w:rPr>
      </w:pPr>
    </w:p>
    <w:p w:rsidR="00DF2DCC" w:rsidRDefault="00DF2DCC">
      <w:pPr>
        <w:spacing w:after="0"/>
        <w:jc w:val="center"/>
        <w:rPr>
          <w:color w:val="000000"/>
        </w:rPr>
      </w:pPr>
    </w:p>
    <w:p w:rsidR="00DF2DCC" w:rsidRDefault="00DF2DCC">
      <w:pPr>
        <w:spacing w:after="0"/>
        <w:jc w:val="center"/>
        <w:rPr>
          <w:color w:val="000000"/>
        </w:rPr>
      </w:pPr>
    </w:p>
    <w:p w:rsidR="00DF2DCC" w:rsidRDefault="00DF2DCC">
      <w:pPr>
        <w:spacing w:after="0"/>
        <w:jc w:val="center"/>
        <w:rPr>
          <w:color w:val="000000"/>
        </w:rPr>
      </w:pPr>
    </w:p>
    <w:p w:rsidR="00DF2DCC" w:rsidRDefault="00DF2DCC">
      <w:pPr>
        <w:spacing w:after="0"/>
        <w:jc w:val="center"/>
        <w:rPr>
          <w:color w:val="000000"/>
        </w:rPr>
      </w:pPr>
    </w:p>
    <w:p w:rsidR="00DF2DCC" w:rsidRDefault="00DF2DCC">
      <w:pPr>
        <w:spacing w:after="0"/>
        <w:jc w:val="center"/>
        <w:rPr>
          <w:color w:val="000000"/>
        </w:rPr>
      </w:pPr>
    </w:p>
    <w:p w:rsidR="00DF2DCC" w:rsidRDefault="00DF2DCC">
      <w:pPr>
        <w:spacing w:after="0"/>
        <w:jc w:val="center"/>
        <w:rPr>
          <w:color w:val="000000"/>
        </w:rPr>
      </w:pPr>
    </w:p>
    <w:p w:rsidR="00F017CE" w:rsidRPr="00DF2DCC" w:rsidRDefault="00B65DD9">
      <w:pPr>
        <w:spacing w:after="0"/>
        <w:jc w:val="center"/>
        <w:rPr>
          <w:rFonts w:ascii="Bookman Old Style" w:hAnsi="Bookman Old Style"/>
          <w:sz w:val="36"/>
          <w:szCs w:val="36"/>
        </w:rPr>
      </w:pPr>
      <w:r w:rsidRPr="00DF2DCC">
        <w:rPr>
          <w:rFonts w:ascii="Bookman Old Style" w:hAnsi="Bookman Old Style"/>
          <w:color w:val="000000"/>
          <w:sz w:val="36"/>
          <w:szCs w:val="36"/>
        </w:rPr>
        <w:t>        </w:t>
      </w:r>
      <w:r w:rsidRPr="00DF2DCC">
        <w:rPr>
          <w:rFonts w:ascii="Bookman Old Style" w:hAnsi="Bookman Old Style"/>
          <w:b/>
          <w:color w:val="000000"/>
          <w:sz w:val="36"/>
          <w:szCs w:val="36"/>
        </w:rPr>
        <w:t xml:space="preserve">JUSTIFICATIVA </w:t>
      </w:r>
    </w:p>
    <w:p w:rsidR="00DF2DCC" w:rsidRDefault="00B65DD9">
      <w:pPr>
        <w:spacing w:after="0"/>
        <w:rPr>
          <w:color w:val="000000"/>
        </w:rPr>
      </w:pPr>
      <w:r>
        <w:rPr>
          <w:color w:val="000000"/>
        </w:rPr>
        <w:t> </w:t>
      </w:r>
    </w:p>
    <w:p w:rsidR="00DF2DCC" w:rsidRDefault="00DF2DCC">
      <w:pPr>
        <w:spacing w:after="0"/>
      </w:pPr>
    </w:p>
    <w:p w:rsidR="00DF2DCC" w:rsidRDefault="00DF2DCC">
      <w:pPr>
        <w:spacing w:after="0"/>
      </w:pPr>
    </w:p>
    <w:p w:rsidR="00DF2DCC" w:rsidRPr="00DF2DCC" w:rsidRDefault="00DF2DCC" w:rsidP="00DF2DCC">
      <w:pPr>
        <w:spacing w:after="0" w:line="240" w:lineRule="auto"/>
        <w:ind w:firstLine="2268"/>
        <w:rPr>
          <w:rFonts w:ascii="Bookman Old Style" w:hAnsi="Bookman Old Style"/>
          <w:sz w:val="26"/>
          <w:szCs w:val="26"/>
        </w:rPr>
      </w:pPr>
      <w:r w:rsidRPr="00DF2DCC">
        <w:rPr>
          <w:rFonts w:ascii="Bookman Old Style" w:hAnsi="Bookman Old Style"/>
          <w:sz w:val="26"/>
          <w:szCs w:val="26"/>
        </w:rPr>
        <w:t>Senhor Presidente,</w:t>
      </w:r>
    </w:p>
    <w:p w:rsidR="00DF2DCC" w:rsidRPr="00DF2DCC" w:rsidRDefault="00DF2DCC" w:rsidP="00DF2DCC">
      <w:pPr>
        <w:spacing w:after="0" w:line="240" w:lineRule="auto"/>
        <w:ind w:firstLine="2268"/>
        <w:rPr>
          <w:rFonts w:ascii="Bookman Old Style" w:hAnsi="Bookman Old Style"/>
          <w:sz w:val="26"/>
          <w:szCs w:val="26"/>
        </w:rPr>
      </w:pPr>
      <w:r w:rsidRPr="00DF2DCC">
        <w:rPr>
          <w:rFonts w:ascii="Bookman Old Style" w:hAnsi="Bookman Old Style"/>
          <w:sz w:val="26"/>
          <w:szCs w:val="26"/>
        </w:rPr>
        <w:t>Senhores Vereadores:</w:t>
      </w:r>
    </w:p>
    <w:p w:rsidR="00DF2DCC" w:rsidRDefault="00DF2DCC" w:rsidP="00DF2DCC"/>
    <w:p w:rsidR="00DF2DCC" w:rsidRPr="00DF2DCC" w:rsidRDefault="00DF2DCC" w:rsidP="00DF2DCC"/>
    <w:p w:rsidR="00DF2DCC" w:rsidRPr="0005480A" w:rsidRDefault="00DF2DCC" w:rsidP="00DF2DCC">
      <w:pPr>
        <w:pStyle w:val="Corpodetexto2"/>
        <w:spacing w:after="0" w:line="240" w:lineRule="auto"/>
        <w:ind w:firstLine="2268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</w:t>
      </w:r>
      <w:r w:rsidRPr="0005480A">
        <w:rPr>
          <w:rFonts w:ascii="Book Antiqua" w:hAnsi="Book Antiqua"/>
          <w:sz w:val="26"/>
          <w:szCs w:val="26"/>
        </w:rPr>
        <w:t xml:space="preserve">audamos os eminentes Vereadores, oportunidade em que submetemos à elevada apreciação de Vossas Excelências, Projeto de Lei que </w:t>
      </w:r>
      <w:r w:rsidRPr="0005480A">
        <w:rPr>
          <w:rFonts w:ascii="Book Antiqua" w:hAnsi="Book Antiqua"/>
          <w:bCs/>
          <w:iCs/>
          <w:sz w:val="26"/>
          <w:szCs w:val="26"/>
        </w:rPr>
        <w:t xml:space="preserve">autoriza a contratação de pessoal por tempo determinado para atender a necessidade </w:t>
      </w:r>
      <w:r w:rsidRPr="0005480A">
        <w:rPr>
          <w:rFonts w:ascii="Book Antiqua" w:hAnsi="Book Antiqua"/>
          <w:sz w:val="26"/>
          <w:szCs w:val="26"/>
        </w:rPr>
        <w:t>temporária de excepcional interesse público.</w:t>
      </w:r>
    </w:p>
    <w:p w:rsidR="00DF2DCC" w:rsidRPr="0005480A" w:rsidRDefault="00DF2DCC" w:rsidP="00DF2DCC">
      <w:pPr>
        <w:pStyle w:val="Corpodetexto2"/>
        <w:spacing w:after="0" w:line="240" w:lineRule="auto"/>
        <w:ind w:firstLine="2268"/>
        <w:jc w:val="both"/>
        <w:rPr>
          <w:rFonts w:ascii="Book Antiqua" w:hAnsi="Book Antiqua"/>
          <w:sz w:val="26"/>
          <w:szCs w:val="26"/>
        </w:rPr>
      </w:pPr>
    </w:p>
    <w:p w:rsidR="00DF2DCC" w:rsidRPr="0005480A" w:rsidRDefault="00DF2DCC" w:rsidP="00DF2DCC">
      <w:pPr>
        <w:pStyle w:val="Corpodetexto2"/>
        <w:spacing w:after="0" w:line="240" w:lineRule="auto"/>
        <w:ind w:firstLine="2268"/>
        <w:jc w:val="both"/>
        <w:rPr>
          <w:rFonts w:ascii="Book Antiqua" w:hAnsi="Book Antiqua"/>
          <w:sz w:val="26"/>
          <w:szCs w:val="26"/>
        </w:rPr>
      </w:pPr>
      <w:r w:rsidRPr="0005480A">
        <w:rPr>
          <w:rFonts w:ascii="Book Antiqua" w:hAnsi="Book Antiqua"/>
          <w:sz w:val="26"/>
          <w:szCs w:val="26"/>
        </w:rPr>
        <w:t>Nos últimos anos foram realizados vários concursos públicos visando ao preenchimento de vagas existentes para diversas atividades no âmbito do Poder Executivo Municipal.</w:t>
      </w:r>
    </w:p>
    <w:p w:rsidR="00DF2DCC" w:rsidRPr="0005480A" w:rsidRDefault="00DF2DCC" w:rsidP="00DF2DCC">
      <w:pPr>
        <w:pStyle w:val="Corpodetexto2"/>
        <w:spacing w:after="0" w:line="240" w:lineRule="auto"/>
        <w:ind w:firstLine="2268"/>
        <w:jc w:val="both"/>
        <w:rPr>
          <w:rFonts w:ascii="Book Antiqua" w:hAnsi="Book Antiqua"/>
          <w:sz w:val="26"/>
          <w:szCs w:val="26"/>
        </w:rPr>
      </w:pPr>
    </w:p>
    <w:p w:rsidR="00DF2DCC" w:rsidRPr="0005480A" w:rsidRDefault="00DF2DCC" w:rsidP="00DF2DCC">
      <w:pPr>
        <w:pStyle w:val="Corpodetexto2"/>
        <w:spacing w:after="0" w:line="240" w:lineRule="auto"/>
        <w:ind w:firstLine="2268"/>
        <w:jc w:val="both"/>
        <w:rPr>
          <w:rFonts w:ascii="Book Antiqua" w:hAnsi="Book Antiqua"/>
          <w:sz w:val="26"/>
          <w:szCs w:val="26"/>
        </w:rPr>
      </w:pPr>
      <w:r w:rsidRPr="0005480A">
        <w:rPr>
          <w:rFonts w:ascii="Book Antiqua" w:hAnsi="Book Antiqua"/>
          <w:sz w:val="26"/>
          <w:szCs w:val="26"/>
        </w:rPr>
        <w:t xml:space="preserve">Especificamente </w:t>
      </w:r>
      <w:r>
        <w:rPr>
          <w:rFonts w:ascii="Book Antiqua" w:hAnsi="Book Antiqua"/>
          <w:sz w:val="26"/>
          <w:szCs w:val="26"/>
        </w:rPr>
        <w:t>em diversas</w:t>
      </w:r>
      <w:r w:rsidRPr="0005480A">
        <w:rPr>
          <w:rFonts w:ascii="Book Antiqua" w:hAnsi="Book Antiqua"/>
          <w:sz w:val="26"/>
          <w:szCs w:val="26"/>
        </w:rPr>
        <w:t xml:space="preserve"> atividades</w:t>
      </w:r>
      <w:r>
        <w:rPr>
          <w:rFonts w:ascii="Book Antiqua" w:hAnsi="Book Antiqua"/>
          <w:sz w:val="26"/>
          <w:szCs w:val="26"/>
        </w:rPr>
        <w:t xml:space="preserve">, </w:t>
      </w:r>
      <w:r w:rsidRPr="0005480A">
        <w:rPr>
          <w:rFonts w:ascii="Book Antiqua" w:hAnsi="Book Antiqua"/>
          <w:sz w:val="26"/>
          <w:szCs w:val="26"/>
        </w:rPr>
        <w:t>não existem candidatos aprovados no banco de concursados aptos a ingressar na carreira e nem tempo hábil para a realização de um novo concurso público, com seleção e ingresso dos aprovados, sem afetar os serviços públicos e causar prejuízos à população.</w:t>
      </w:r>
    </w:p>
    <w:p w:rsidR="00DF2DCC" w:rsidRPr="0005480A" w:rsidRDefault="00DF2DCC" w:rsidP="00DF2DCC">
      <w:pPr>
        <w:pStyle w:val="Corpodetexto2"/>
        <w:spacing w:after="0" w:line="240" w:lineRule="auto"/>
        <w:ind w:firstLine="2268"/>
        <w:jc w:val="both"/>
        <w:rPr>
          <w:rFonts w:ascii="Book Antiqua" w:hAnsi="Book Antiqua"/>
          <w:sz w:val="26"/>
          <w:szCs w:val="26"/>
        </w:rPr>
      </w:pPr>
    </w:p>
    <w:p w:rsidR="00DF2DCC" w:rsidRPr="0005480A" w:rsidRDefault="00DF2DCC" w:rsidP="00DF2DCC">
      <w:pPr>
        <w:pStyle w:val="Corpodetexto2"/>
        <w:spacing w:after="0" w:line="240" w:lineRule="auto"/>
        <w:ind w:firstLine="2268"/>
        <w:jc w:val="both"/>
        <w:rPr>
          <w:rFonts w:ascii="Book Antiqua" w:hAnsi="Book Antiqua"/>
          <w:sz w:val="26"/>
          <w:szCs w:val="26"/>
        </w:rPr>
      </w:pPr>
      <w:r w:rsidRPr="0005480A">
        <w:rPr>
          <w:rFonts w:ascii="Book Antiqua" w:hAnsi="Book Antiqua"/>
          <w:sz w:val="26"/>
          <w:szCs w:val="26"/>
        </w:rPr>
        <w:t>Além disso, ampliaram-se as situações de aposentadorias e licenças de servidores dessa</w:t>
      </w:r>
      <w:r>
        <w:rPr>
          <w:rFonts w:ascii="Book Antiqua" w:hAnsi="Book Antiqua"/>
          <w:sz w:val="26"/>
          <w:szCs w:val="26"/>
        </w:rPr>
        <w:t>s</w:t>
      </w:r>
      <w:r w:rsidRPr="0005480A">
        <w:rPr>
          <w:rFonts w:ascii="Book Antiqua" w:hAnsi="Book Antiqua"/>
          <w:sz w:val="26"/>
          <w:szCs w:val="26"/>
        </w:rPr>
        <w:t xml:space="preserve"> área</w:t>
      </w:r>
      <w:r>
        <w:rPr>
          <w:rFonts w:ascii="Book Antiqua" w:hAnsi="Book Antiqua"/>
          <w:sz w:val="26"/>
          <w:szCs w:val="26"/>
        </w:rPr>
        <w:t>s</w:t>
      </w:r>
      <w:r w:rsidRPr="0005480A">
        <w:rPr>
          <w:rFonts w:ascii="Book Antiqua" w:hAnsi="Book Antiqua"/>
          <w:sz w:val="26"/>
          <w:szCs w:val="26"/>
        </w:rPr>
        <w:t>, bem como diversos servidores saíram, a</w:t>
      </w:r>
      <w:proofErr w:type="gramStart"/>
      <w:r w:rsidRPr="0005480A">
        <w:rPr>
          <w:rFonts w:ascii="Book Antiqua" w:hAnsi="Book Antiqua"/>
          <w:sz w:val="26"/>
          <w:szCs w:val="26"/>
        </w:rPr>
        <w:t xml:space="preserve">  </w:t>
      </w:r>
      <w:proofErr w:type="gramEnd"/>
      <w:r w:rsidRPr="0005480A">
        <w:rPr>
          <w:rFonts w:ascii="Book Antiqua" w:hAnsi="Book Antiqua"/>
          <w:sz w:val="26"/>
          <w:szCs w:val="26"/>
        </w:rPr>
        <w:t>pedido, do serviço público municipal, gerando uma defasagem de pessoal capaz de comprometer a continuidade dos serviços. No entanto, para fazer frente a essa situação, não há condições de aproveitamento de pessoal no atual quadro</w:t>
      </w:r>
      <w:r>
        <w:rPr>
          <w:rFonts w:ascii="Book Antiqua" w:hAnsi="Book Antiqua"/>
          <w:sz w:val="26"/>
          <w:szCs w:val="26"/>
        </w:rPr>
        <w:t xml:space="preserve">. E mais, o atual momento econômico nacional, apesar de indicar recuperação das atividades produtivas e de geração de renda, ainda não permite a contratação de pessoa jurídica para a realização das atividades-meio, devido ao alto custo desses serviços, que é insuportável pelo erário municipal. </w:t>
      </w:r>
    </w:p>
    <w:p w:rsidR="00DF2DCC" w:rsidRPr="0005480A" w:rsidRDefault="00DF2DCC" w:rsidP="00DF2DCC">
      <w:pPr>
        <w:pStyle w:val="Corpodetexto2"/>
        <w:spacing w:after="0" w:line="240" w:lineRule="auto"/>
        <w:ind w:firstLine="2268"/>
        <w:jc w:val="both"/>
        <w:rPr>
          <w:rFonts w:ascii="Book Antiqua" w:hAnsi="Book Antiqua"/>
          <w:sz w:val="26"/>
          <w:szCs w:val="26"/>
        </w:rPr>
      </w:pPr>
    </w:p>
    <w:p w:rsidR="00DF2DCC" w:rsidRPr="0005480A" w:rsidRDefault="00DF2DCC" w:rsidP="00DF2DCC">
      <w:pPr>
        <w:pStyle w:val="Corpodetexto2"/>
        <w:spacing w:after="0" w:line="240" w:lineRule="auto"/>
        <w:ind w:firstLine="2268"/>
        <w:jc w:val="both"/>
        <w:rPr>
          <w:rFonts w:ascii="Book Antiqua" w:hAnsi="Book Antiqua"/>
          <w:sz w:val="26"/>
          <w:szCs w:val="26"/>
        </w:rPr>
      </w:pPr>
      <w:r w:rsidRPr="0005480A">
        <w:rPr>
          <w:rFonts w:ascii="Book Antiqua" w:hAnsi="Book Antiqua"/>
          <w:sz w:val="26"/>
          <w:szCs w:val="26"/>
        </w:rPr>
        <w:t xml:space="preserve">Nesse sentido, resta nitidamente visível a necessidade emergencial de excepcional interesse público, e estando esgotadas todas as </w:t>
      </w:r>
      <w:r w:rsidRPr="0005480A">
        <w:rPr>
          <w:rFonts w:ascii="Book Antiqua" w:hAnsi="Book Antiqua"/>
          <w:sz w:val="26"/>
          <w:szCs w:val="26"/>
        </w:rPr>
        <w:lastRenderedPageBreak/>
        <w:t xml:space="preserve">formas de admissão e reaproveitamento de pessoal, não resta alternativa senão a contratação temporária e emergencial, no estrito prazo necessário à adoção das medidas de médio e longo prazo, sintetizadas na realização de concurso público ou contratação de pessoa jurídica para a execução dessas atividades-meio. </w:t>
      </w:r>
    </w:p>
    <w:p w:rsidR="00DF2DCC" w:rsidRPr="0005480A" w:rsidRDefault="00DF2DCC" w:rsidP="00DF2DCC">
      <w:pPr>
        <w:pStyle w:val="Corpodetexto"/>
        <w:widowControl w:val="0"/>
        <w:spacing w:after="0"/>
        <w:ind w:firstLine="2268"/>
        <w:jc w:val="both"/>
        <w:rPr>
          <w:rFonts w:ascii="Book Antiqua" w:hAnsi="Book Antiqua"/>
          <w:sz w:val="26"/>
          <w:szCs w:val="26"/>
        </w:rPr>
      </w:pPr>
    </w:p>
    <w:p w:rsidR="00DF2DCC" w:rsidRPr="0005480A" w:rsidRDefault="00DF2DCC" w:rsidP="00DF2DCC">
      <w:pPr>
        <w:pStyle w:val="Corpodetexto"/>
        <w:widowControl w:val="0"/>
        <w:spacing w:after="0"/>
        <w:ind w:firstLine="2268"/>
        <w:jc w:val="both"/>
        <w:rPr>
          <w:rFonts w:ascii="Book Antiqua" w:hAnsi="Book Antiqua"/>
          <w:sz w:val="26"/>
          <w:szCs w:val="26"/>
        </w:rPr>
      </w:pPr>
      <w:r w:rsidRPr="0005480A">
        <w:rPr>
          <w:rFonts w:ascii="Book Antiqua" w:hAnsi="Book Antiqua"/>
          <w:sz w:val="26"/>
          <w:szCs w:val="26"/>
        </w:rPr>
        <w:t>Cabível, consequentemente, a contratação temporária e emergencial de pessoal, nos moldes do art. 37, IX, da Constituição Federal.</w:t>
      </w:r>
    </w:p>
    <w:p w:rsidR="00DF2DCC" w:rsidRPr="0005480A" w:rsidRDefault="00DF2DCC" w:rsidP="00DF2DCC">
      <w:pPr>
        <w:pStyle w:val="Corpodetexto2"/>
        <w:tabs>
          <w:tab w:val="left" w:pos="6525"/>
        </w:tabs>
        <w:spacing w:after="0" w:line="240" w:lineRule="auto"/>
        <w:ind w:firstLine="2268"/>
        <w:jc w:val="both"/>
        <w:rPr>
          <w:rFonts w:ascii="Book Antiqua" w:hAnsi="Book Antiqua"/>
          <w:sz w:val="26"/>
          <w:szCs w:val="26"/>
        </w:rPr>
      </w:pPr>
    </w:p>
    <w:p w:rsidR="00DF2DCC" w:rsidRDefault="00DF2DCC" w:rsidP="00DF2DCC">
      <w:pPr>
        <w:pStyle w:val="Recuodecorpodetexto2"/>
        <w:spacing w:after="0" w:line="240" w:lineRule="auto"/>
        <w:ind w:left="0" w:firstLine="2268"/>
        <w:jc w:val="both"/>
        <w:rPr>
          <w:rFonts w:ascii="Book Antiqua" w:hAnsi="Book Antiqua"/>
          <w:sz w:val="26"/>
          <w:szCs w:val="26"/>
        </w:rPr>
      </w:pPr>
      <w:r w:rsidRPr="0005480A">
        <w:rPr>
          <w:rFonts w:ascii="Book Antiqua" w:hAnsi="Book Antiqua"/>
          <w:sz w:val="26"/>
          <w:szCs w:val="26"/>
        </w:rPr>
        <w:t xml:space="preserve">Assim sendo, solicitamos a apreciação e decorrente aprovação desse Projeto de Lei, em regime de urgência, nos termos do art. 35 da Lei Orgânica Municipal. </w:t>
      </w:r>
    </w:p>
    <w:p w:rsidR="00DF2DCC" w:rsidRDefault="00DF2DCC" w:rsidP="00DF2DCC">
      <w:pPr>
        <w:pStyle w:val="Recuodecorpodetexto2"/>
        <w:spacing w:after="0" w:line="240" w:lineRule="auto"/>
        <w:ind w:left="0"/>
        <w:jc w:val="both"/>
        <w:rPr>
          <w:rFonts w:ascii="Book Antiqua" w:hAnsi="Book Antiqua"/>
          <w:sz w:val="26"/>
          <w:szCs w:val="26"/>
        </w:rPr>
      </w:pPr>
    </w:p>
    <w:p w:rsidR="00DF2DCC" w:rsidRDefault="00DF2DCC" w:rsidP="00DF2DCC">
      <w:pPr>
        <w:pStyle w:val="Recuodecorpodetexto2"/>
        <w:spacing w:after="0" w:line="240" w:lineRule="auto"/>
        <w:ind w:left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GABINETE DO PREFEITO MUNICIPAL DE FARROUPILHA, RS, 20 de março de 2018.</w:t>
      </w:r>
    </w:p>
    <w:p w:rsidR="00DF2DCC" w:rsidRPr="0005480A" w:rsidRDefault="00DF2DCC" w:rsidP="00DF2DCC">
      <w:pPr>
        <w:pStyle w:val="Recuodecorpodetexto2"/>
        <w:spacing w:after="0" w:line="240" w:lineRule="auto"/>
        <w:ind w:left="0" w:firstLine="2268"/>
        <w:jc w:val="both"/>
        <w:rPr>
          <w:rFonts w:ascii="Book Antiqua" w:hAnsi="Book Antiqua"/>
          <w:sz w:val="26"/>
          <w:szCs w:val="26"/>
        </w:rPr>
      </w:pPr>
      <w:r w:rsidRPr="0005480A">
        <w:rPr>
          <w:rFonts w:ascii="Book Antiqua" w:hAnsi="Book Antiqua"/>
          <w:sz w:val="26"/>
          <w:szCs w:val="26"/>
        </w:rPr>
        <w:t xml:space="preserve"> </w:t>
      </w:r>
    </w:p>
    <w:p w:rsidR="00DF2DCC" w:rsidRDefault="00DF2DCC" w:rsidP="00DF2DCC">
      <w:pPr>
        <w:pStyle w:val="Corpodetexto"/>
        <w:widowControl w:val="0"/>
        <w:spacing w:after="0"/>
        <w:ind w:firstLine="2268"/>
        <w:jc w:val="both"/>
        <w:rPr>
          <w:rFonts w:ascii="Book Antiqua" w:hAnsi="Book Antiqua"/>
          <w:sz w:val="26"/>
          <w:szCs w:val="26"/>
        </w:rPr>
      </w:pPr>
      <w:r w:rsidRPr="0005480A">
        <w:rPr>
          <w:rFonts w:ascii="Book Antiqua" w:hAnsi="Book Antiqua"/>
          <w:sz w:val="26"/>
          <w:szCs w:val="26"/>
        </w:rPr>
        <w:t xml:space="preserve">  </w:t>
      </w:r>
    </w:p>
    <w:p w:rsidR="00DF2DCC" w:rsidRPr="0005480A" w:rsidRDefault="00DF2DCC" w:rsidP="00DF2DCC">
      <w:pPr>
        <w:pStyle w:val="Corpodetexto"/>
        <w:widowControl w:val="0"/>
        <w:spacing w:after="0"/>
        <w:ind w:firstLine="2268"/>
        <w:jc w:val="both"/>
        <w:rPr>
          <w:rFonts w:ascii="Book Antiqua" w:hAnsi="Book Antiqua"/>
          <w:sz w:val="26"/>
          <w:szCs w:val="26"/>
        </w:rPr>
      </w:pPr>
    </w:p>
    <w:p w:rsidR="00DF2DCC" w:rsidRPr="0005480A" w:rsidRDefault="00DF2DCC" w:rsidP="00DF2DCC">
      <w:pPr>
        <w:widowControl w:val="0"/>
        <w:jc w:val="both"/>
        <w:rPr>
          <w:rFonts w:ascii="Book Antiqua" w:hAnsi="Book Antiqua"/>
          <w:sz w:val="26"/>
          <w:szCs w:val="26"/>
        </w:rPr>
      </w:pPr>
    </w:p>
    <w:p w:rsidR="00DF2DCC" w:rsidRDefault="00DF2DCC" w:rsidP="00DF2DCC">
      <w:pPr>
        <w:widowControl w:val="0"/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CLAITON GONÇALVES</w:t>
      </w:r>
    </w:p>
    <w:p w:rsidR="00DF2DCC" w:rsidRPr="0005480A" w:rsidRDefault="00DF2DCC" w:rsidP="00DF2DCC">
      <w:pPr>
        <w:widowControl w:val="0"/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Prefeito Municipal</w:t>
      </w:r>
    </w:p>
    <w:p w:rsidR="00F017CE" w:rsidRDefault="00F017CE" w:rsidP="00DF2DCC">
      <w:pPr>
        <w:spacing w:after="0"/>
        <w:ind w:firstLine="1134"/>
      </w:pPr>
    </w:p>
    <w:sectPr w:rsidR="00F017CE">
      <w:headerReference w:type="default" r:id="rId8"/>
      <w:pgSz w:w="11907" w:h="16839" w:code="9"/>
      <w:pgMar w:top="283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76" w:rsidRDefault="00B30F76">
      <w:pPr>
        <w:spacing w:after="0" w:line="240" w:lineRule="auto"/>
      </w:pPr>
      <w:r>
        <w:separator/>
      </w:r>
    </w:p>
  </w:endnote>
  <w:endnote w:type="continuationSeparator" w:id="0">
    <w:p w:rsidR="00B30F76" w:rsidRDefault="00B3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76" w:rsidRDefault="00B30F76">
      <w:pPr>
        <w:spacing w:after="0" w:line="240" w:lineRule="auto"/>
      </w:pPr>
      <w:r>
        <w:separator/>
      </w:r>
    </w:p>
  </w:footnote>
  <w:footnote w:type="continuationSeparator" w:id="0">
    <w:p w:rsidR="00B30F76" w:rsidRDefault="00B3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0" w:type="dxa"/>
      <w:tblLook w:val="04A0" w:firstRow="1" w:lastRow="0" w:firstColumn="1" w:lastColumn="0" w:noHBand="0" w:noVBand="1"/>
    </w:tblPr>
    <w:tblGrid>
      <w:gridCol w:w="1788"/>
      <w:gridCol w:w="5528"/>
      <w:gridCol w:w="1786"/>
    </w:tblGrid>
    <w:tr w:rsidR="00F017CE">
      <w:trPr>
        <w:tblCellSpacing w:w="0" w:type="dxa"/>
      </w:trPr>
      <w:tc>
        <w:tcPr>
          <w:tcW w:w="1971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F017CE" w:rsidRDefault="00B65DD9">
          <w:pPr>
            <w:spacing w:after="0"/>
            <w:jc w:val="center"/>
          </w:pPr>
          <w:r>
            <w:rPr>
              <w:color w:val="000000"/>
            </w:rPr>
            <w:t xml:space="preserve"> </w:t>
          </w:r>
        </w:p>
        <w:p w:rsidR="00F017CE" w:rsidRDefault="00B65DD9">
          <w:pPr>
            <w:spacing w:after="0"/>
            <w:jc w:val="center"/>
          </w:pPr>
          <w:r>
            <w:rPr>
              <w:color w:val="000000"/>
            </w:rPr>
            <w:t> </w:t>
          </w:r>
        </w:p>
      </w:tc>
      <w:tc>
        <w:tcPr>
          <w:tcW w:w="5913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F017CE" w:rsidRDefault="00B65DD9">
          <w:pPr>
            <w:spacing w:after="0"/>
            <w:jc w:val="center"/>
          </w:pPr>
          <w:r>
            <w:rPr>
              <w:color w:val="000000"/>
            </w:rPr>
            <w:t xml:space="preserve">          </w:t>
          </w:r>
          <w:r>
            <w:rPr>
              <w:noProof/>
              <w:lang w:bidi="ar-SA"/>
            </w:rPr>
            <w:drawing>
              <wp:inline distT="0" distB="0" distL="0" distR="0">
                <wp:extent cx="952500" cy="1112032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1112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</w:rPr>
            <w:t xml:space="preserve">         </w:t>
          </w:r>
        </w:p>
        <w:p w:rsidR="00F017CE" w:rsidRDefault="00B65DD9">
          <w:pPr>
            <w:spacing w:after="0"/>
            <w:jc w:val="center"/>
          </w:pPr>
          <w:r>
            <w:rPr>
              <w:color w:val="000000"/>
            </w:rPr>
            <w:t xml:space="preserve">          </w:t>
          </w:r>
          <w:r>
            <w:rPr>
              <w:b/>
              <w:color w:val="000000"/>
              <w:sz w:val="26"/>
            </w:rPr>
            <w:t>MUNICÍPIO DE FARROUPILHA</w:t>
          </w:r>
          <w:r>
            <w:rPr>
              <w:color w:val="000000"/>
            </w:rPr>
            <w:t xml:space="preserve">         </w:t>
          </w:r>
        </w:p>
        <w:p w:rsidR="00F017CE" w:rsidRDefault="00B65DD9">
          <w:pPr>
            <w:spacing w:after="0"/>
            <w:jc w:val="center"/>
          </w:pPr>
          <w:r>
            <w:rPr>
              <w:color w:val="000000"/>
            </w:rPr>
            <w:t xml:space="preserve">          </w:t>
          </w:r>
          <w:r>
            <w:rPr>
              <w:b/>
              <w:color w:val="000000"/>
              <w:sz w:val="26"/>
            </w:rPr>
            <w:t>ESTADO DO RIO GRANDE DO SUL</w:t>
          </w:r>
          <w:r>
            <w:rPr>
              <w:color w:val="000000"/>
            </w:rPr>
            <w:t xml:space="preserve">         </w:t>
          </w:r>
        </w:p>
      </w:tc>
      <w:tc>
        <w:tcPr>
          <w:tcW w:w="1970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F017CE" w:rsidRDefault="00B65DD9">
          <w:pPr>
            <w:spacing w:after="0"/>
            <w:jc w:val="center"/>
          </w:pPr>
          <w:r>
            <w:rPr>
              <w:color w:val="000000"/>
            </w:rPr>
            <w:t> </w:t>
          </w:r>
        </w:p>
      </w:tc>
    </w:tr>
  </w:tbl>
  <w:p w:rsidR="00F017CE" w:rsidRDefault="00F017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979C9"/>
    <w:multiLevelType w:val="hybridMultilevel"/>
    <w:tmpl w:val="B7D8772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CE"/>
    <w:rsid w:val="00586C76"/>
    <w:rsid w:val="00B30F76"/>
    <w:rsid w:val="00B65DD9"/>
    <w:rsid w:val="00DF2DCC"/>
    <w:rsid w:val="00F0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Times New Roman" w:hAnsi="Times New Roman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DCC"/>
    <w:rPr>
      <w:rFonts w:ascii="Tahoma" w:hAnsi="Tahoma" w:cs="Tahoma"/>
      <w:sz w:val="16"/>
      <w:szCs w:val="16"/>
      <w:lang w:val="pt-BR" w:eastAsia="pt-BR" w:bidi="pt-BR"/>
    </w:rPr>
  </w:style>
  <w:style w:type="paragraph" w:styleId="PargrafodaLista">
    <w:name w:val="List Paragraph"/>
    <w:basedOn w:val="Normal"/>
    <w:uiPriority w:val="99"/>
    <w:unhideWhenUsed/>
    <w:rsid w:val="00DF2DCC"/>
    <w:pPr>
      <w:ind w:left="720"/>
      <w:contextualSpacing/>
    </w:pPr>
  </w:style>
  <w:style w:type="paragraph" w:styleId="Corpodetexto">
    <w:name w:val="Body Text"/>
    <w:basedOn w:val="Normal"/>
    <w:link w:val="CorpodetextoChar"/>
    <w:rsid w:val="00DF2DCC"/>
    <w:pPr>
      <w:spacing w:after="120" w:line="240" w:lineRule="auto"/>
    </w:pPr>
    <w:rPr>
      <w:rFonts w:eastAsia="Times New Roman" w:cs="Times New Roman"/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rsid w:val="00DF2DCC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DF2DCC"/>
    <w:pPr>
      <w:autoSpaceDE w:val="0"/>
      <w:autoSpaceDN w:val="0"/>
      <w:spacing w:after="120" w:line="480" w:lineRule="auto"/>
      <w:ind w:left="283"/>
    </w:pPr>
    <w:rPr>
      <w:rFonts w:eastAsia="Times New Roman" w:cs="Times New Roman"/>
      <w:sz w:val="20"/>
      <w:szCs w:val="20"/>
      <w:lang w:bidi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DF2DCC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DF2DCC"/>
    <w:pPr>
      <w:spacing w:after="120" w:line="480" w:lineRule="auto"/>
    </w:pPr>
    <w:rPr>
      <w:rFonts w:eastAsia="Times New Roman" w:cs="Times New Roman"/>
      <w:sz w:val="24"/>
      <w:szCs w:val="24"/>
      <w:lang w:bidi="ar-SA"/>
    </w:rPr>
  </w:style>
  <w:style w:type="character" w:customStyle="1" w:styleId="Corpodetexto2Char">
    <w:name w:val="Corpo de texto 2 Char"/>
    <w:basedOn w:val="Fontepargpadro"/>
    <w:link w:val="Corpodetexto2"/>
    <w:rsid w:val="00DF2DCC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Times New Roman" w:hAnsi="Times New Roman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DCC"/>
    <w:rPr>
      <w:rFonts w:ascii="Tahoma" w:hAnsi="Tahoma" w:cs="Tahoma"/>
      <w:sz w:val="16"/>
      <w:szCs w:val="16"/>
      <w:lang w:val="pt-BR" w:eastAsia="pt-BR" w:bidi="pt-BR"/>
    </w:rPr>
  </w:style>
  <w:style w:type="paragraph" w:styleId="PargrafodaLista">
    <w:name w:val="List Paragraph"/>
    <w:basedOn w:val="Normal"/>
    <w:uiPriority w:val="99"/>
    <w:unhideWhenUsed/>
    <w:rsid w:val="00DF2DCC"/>
    <w:pPr>
      <w:ind w:left="720"/>
      <w:contextualSpacing/>
    </w:pPr>
  </w:style>
  <w:style w:type="paragraph" w:styleId="Corpodetexto">
    <w:name w:val="Body Text"/>
    <w:basedOn w:val="Normal"/>
    <w:link w:val="CorpodetextoChar"/>
    <w:rsid w:val="00DF2DCC"/>
    <w:pPr>
      <w:spacing w:after="120" w:line="240" w:lineRule="auto"/>
    </w:pPr>
    <w:rPr>
      <w:rFonts w:eastAsia="Times New Roman" w:cs="Times New Roman"/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rsid w:val="00DF2DCC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DF2DCC"/>
    <w:pPr>
      <w:autoSpaceDE w:val="0"/>
      <w:autoSpaceDN w:val="0"/>
      <w:spacing w:after="120" w:line="480" w:lineRule="auto"/>
      <w:ind w:left="283"/>
    </w:pPr>
    <w:rPr>
      <w:rFonts w:eastAsia="Times New Roman" w:cs="Times New Roman"/>
      <w:sz w:val="20"/>
      <w:szCs w:val="20"/>
      <w:lang w:bidi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DF2DCC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DF2DCC"/>
    <w:pPr>
      <w:spacing w:after="120" w:line="480" w:lineRule="auto"/>
    </w:pPr>
    <w:rPr>
      <w:rFonts w:eastAsia="Times New Roman" w:cs="Times New Roman"/>
      <w:sz w:val="24"/>
      <w:szCs w:val="24"/>
      <w:lang w:bidi="ar-SA"/>
    </w:rPr>
  </w:style>
  <w:style w:type="character" w:customStyle="1" w:styleId="Corpodetexto2Char">
    <w:name w:val="Corpo de texto 2 Char"/>
    <w:basedOn w:val="Fontepargpadro"/>
    <w:link w:val="Corpodetexto2"/>
    <w:rsid w:val="00DF2DCC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2018-03-20T14:02:00Z</cp:lastPrinted>
  <dcterms:created xsi:type="dcterms:W3CDTF">2018-03-20T18:46:00Z</dcterms:created>
  <dcterms:modified xsi:type="dcterms:W3CDTF">2018-03-20T18:46:00Z</dcterms:modified>
</cp:coreProperties>
</file>